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3EF2" w14:textId="734FC76C" w:rsidR="00D34848" w:rsidRPr="00622C7E" w:rsidRDefault="00D34848" w:rsidP="00EE39A3">
      <w:pPr>
        <w:pStyle w:val="AralkYok"/>
        <w:jc w:val="center"/>
        <w:rPr>
          <w:rFonts w:ascii="Calibri" w:hAnsi="Calibri" w:cs="Calibri"/>
          <w:b/>
          <w:bCs/>
          <w:sz w:val="22"/>
          <w:szCs w:val="22"/>
        </w:rPr>
      </w:pPr>
      <w:bookmarkStart w:id="0" w:name="_Hlk216222247"/>
      <w:r w:rsidRPr="00622C7E">
        <w:rPr>
          <w:rFonts w:ascii="Calibri" w:hAnsi="Calibri" w:cs="Calibri"/>
          <w:b/>
          <w:bCs/>
          <w:sz w:val="22"/>
          <w:szCs w:val="22"/>
        </w:rPr>
        <w:t xml:space="preserve">2025-2026 EĞİTİM-ÖĞRETİM YILI </w:t>
      </w:r>
      <w:r w:rsidR="0050752A" w:rsidRPr="0050752A">
        <w:rPr>
          <w:rFonts w:ascii="Calibri" w:hAnsi="Calibri" w:cs="Calibri"/>
          <w:b/>
          <w:bCs/>
          <w:color w:val="EE0000"/>
          <w:sz w:val="22"/>
          <w:szCs w:val="22"/>
        </w:rPr>
        <w:t xml:space="preserve">TÜRKÇEDERSİ.NET </w:t>
      </w:r>
      <w:r w:rsidR="0050752A" w:rsidRPr="0050752A">
        <w:rPr>
          <w:rFonts w:ascii="Calibri" w:hAnsi="Calibri" w:cs="Calibri"/>
          <w:b/>
          <w:bCs/>
          <w:sz w:val="22"/>
          <w:szCs w:val="22"/>
        </w:rPr>
        <w:t xml:space="preserve">ORTAOKULU </w:t>
      </w:r>
      <w:r w:rsidR="00622C7E">
        <w:rPr>
          <w:rFonts w:ascii="Calibri" w:hAnsi="Calibri" w:cs="Calibri"/>
          <w:b/>
          <w:bCs/>
          <w:sz w:val="22"/>
          <w:szCs w:val="22"/>
        </w:rPr>
        <w:t>7</w:t>
      </w:r>
      <w:r w:rsidRPr="00622C7E">
        <w:rPr>
          <w:rFonts w:ascii="Calibri" w:hAnsi="Calibri" w:cs="Calibri"/>
          <w:b/>
          <w:bCs/>
          <w:sz w:val="22"/>
          <w:szCs w:val="22"/>
        </w:rPr>
        <w:t>. SINIF TÜRKÇE DERSİ 2. DÖNEM 2. YAZILI SORULARI (</w:t>
      </w:r>
      <w:r w:rsidR="00622C7E">
        <w:rPr>
          <w:rFonts w:ascii="Calibri" w:hAnsi="Calibri" w:cs="Calibri"/>
          <w:b/>
          <w:bCs/>
          <w:sz w:val="22"/>
          <w:szCs w:val="22"/>
        </w:rPr>
        <w:t>ÖZGÜN 3</w:t>
      </w:r>
      <w:r w:rsidRPr="00622C7E">
        <w:rPr>
          <w:rFonts w:ascii="Calibri" w:hAnsi="Calibri" w:cs="Calibri"/>
          <w:b/>
          <w:bCs/>
          <w:sz w:val="22"/>
          <w:szCs w:val="22"/>
        </w:rPr>
        <w:t>. SENARYO)</w:t>
      </w:r>
    </w:p>
    <w:p w14:paraId="71C4CE3C" w14:textId="44ED8839" w:rsidR="00D34848" w:rsidRPr="00622C7E" w:rsidRDefault="00D34848" w:rsidP="00622C7E">
      <w:pPr>
        <w:pStyle w:val="AralkYok"/>
        <w:rPr>
          <w:rFonts w:ascii="Calibri" w:hAnsi="Calibri" w:cs="Calibri"/>
          <w:b/>
          <w:bCs/>
          <w:sz w:val="22"/>
          <w:szCs w:val="22"/>
        </w:rPr>
      </w:pPr>
      <w:r w:rsidRPr="00622C7E">
        <w:rPr>
          <w:rFonts w:ascii="Calibri" w:hAnsi="Calibri" w:cs="Calibri"/>
          <w:b/>
          <w:bCs/>
          <w:sz w:val="22"/>
          <w:szCs w:val="22"/>
        </w:rPr>
        <w:t xml:space="preserve">Adı- </w:t>
      </w:r>
      <w:proofErr w:type="gramStart"/>
      <w:r w:rsidRPr="00622C7E">
        <w:rPr>
          <w:rFonts w:ascii="Calibri" w:hAnsi="Calibri" w:cs="Calibri"/>
          <w:b/>
          <w:bCs/>
          <w:sz w:val="22"/>
          <w:szCs w:val="22"/>
        </w:rPr>
        <w:t xml:space="preserve">Soyadı:   </w:t>
      </w:r>
      <w:proofErr w:type="gramEnd"/>
      <w:r w:rsidRPr="00622C7E">
        <w:rPr>
          <w:rFonts w:ascii="Calibri" w:hAnsi="Calibri" w:cs="Calibri"/>
          <w:b/>
          <w:bCs/>
          <w:sz w:val="22"/>
          <w:szCs w:val="22"/>
        </w:rPr>
        <w:t xml:space="preserve">                                                                                                                               </w:t>
      </w:r>
      <w:r w:rsidR="00EE39A3">
        <w:rPr>
          <w:rFonts w:ascii="Calibri" w:hAnsi="Calibri" w:cs="Calibri"/>
          <w:b/>
          <w:bCs/>
          <w:sz w:val="22"/>
          <w:szCs w:val="22"/>
        </w:rPr>
        <w:t xml:space="preserve">                                    </w:t>
      </w:r>
      <w:r w:rsidRPr="00622C7E">
        <w:rPr>
          <w:rFonts w:ascii="Calibri" w:hAnsi="Calibri" w:cs="Calibri"/>
          <w:b/>
          <w:bCs/>
          <w:sz w:val="22"/>
          <w:szCs w:val="22"/>
        </w:rPr>
        <w:t>Aldığı Not:</w:t>
      </w:r>
    </w:p>
    <w:p w14:paraId="2628CB9C" w14:textId="77777777" w:rsidR="00D34848" w:rsidRPr="00622C7E" w:rsidRDefault="00D34848" w:rsidP="00622C7E">
      <w:pPr>
        <w:pStyle w:val="AralkYok"/>
        <w:rPr>
          <w:rFonts w:ascii="Calibri" w:hAnsi="Calibri" w:cs="Calibri"/>
          <w:b/>
          <w:bCs/>
          <w:sz w:val="22"/>
          <w:szCs w:val="22"/>
        </w:rPr>
      </w:pPr>
      <w:r w:rsidRPr="00622C7E">
        <w:rPr>
          <w:rFonts w:ascii="Calibri" w:hAnsi="Calibri" w:cs="Calibri"/>
          <w:b/>
          <w:bCs/>
          <w:sz w:val="22"/>
          <w:szCs w:val="22"/>
        </w:rPr>
        <w:t>Sınıfı:</w:t>
      </w:r>
      <w:bookmarkEnd w:id="0"/>
    </w:p>
    <w:p w14:paraId="0617E43C" w14:textId="77777777" w:rsidR="00D34848" w:rsidRPr="00622C7E"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337CB2C8" w14:textId="77777777">
        <w:tc>
          <w:tcPr>
            <w:tcW w:w="10422" w:type="dxa"/>
            <w:tcBorders>
              <w:top w:val="single" w:sz="4" w:space="0" w:color="auto"/>
              <w:left w:val="single" w:sz="4" w:space="0" w:color="auto"/>
              <w:bottom w:val="single" w:sz="4" w:space="0" w:color="auto"/>
              <w:right w:val="single" w:sz="4" w:space="0" w:color="auto"/>
            </w:tcBorders>
          </w:tcPr>
          <w:p w14:paraId="5D9B8CFD" w14:textId="3EC4404D"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T.7.3.9. Çekim eklerinin işlevlerini ayırt eder.</w:t>
            </w:r>
          </w:p>
        </w:tc>
      </w:tr>
    </w:tbl>
    <w:p w14:paraId="51E37993" w14:textId="13881D3E" w:rsidR="00D34848" w:rsidRDefault="006647DB" w:rsidP="00622C7E">
      <w:pPr>
        <w:pStyle w:val="AralkYok"/>
        <w:rPr>
          <w:rFonts w:ascii="Calibri" w:hAnsi="Calibri" w:cs="Calibri"/>
          <w:b/>
          <w:bCs/>
          <w:sz w:val="22"/>
          <w:szCs w:val="22"/>
        </w:rPr>
      </w:pPr>
      <w:r>
        <w:rPr>
          <w:rFonts w:ascii="Calibri" w:hAnsi="Calibri" w:cs="Calibri"/>
          <w:b/>
          <w:bCs/>
          <w:sz w:val="22"/>
          <w:szCs w:val="22"/>
        </w:rPr>
        <w:t xml:space="preserve">1. </w:t>
      </w:r>
      <w:r w:rsidR="00EC64AA" w:rsidRPr="00EC64AA">
        <w:rPr>
          <w:rFonts w:ascii="Calibri" w:hAnsi="Calibri" w:cs="Calibri"/>
          <w:b/>
          <w:bCs/>
          <w:sz w:val="22"/>
          <w:szCs w:val="22"/>
        </w:rPr>
        <w:t>Aşağıdaki tabloda verilen cümlelerde yer alan çekimli fiillerin hangi kip ve kişi eklerini aldığını belirleyerek uygun alana yazınız.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6</w:t>
      </w:r>
      <w:r w:rsidR="00BD6C2E" w:rsidRPr="00BD6C2E">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6374"/>
        <w:gridCol w:w="2126"/>
        <w:gridCol w:w="1922"/>
      </w:tblGrid>
      <w:tr w:rsidR="00EC64AA" w14:paraId="348E5E99" w14:textId="77777777" w:rsidTr="00EC64AA">
        <w:tc>
          <w:tcPr>
            <w:tcW w:w="6374" w:type="dxa"/>
          </w:tcPr>
          <w:p w14:paraId="0824652E" w14:textId="7D70D74D"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Cümleler</w:t>
            </w:r>
          </w:p>
        </w:tc>
        <w:tc>
          <w:tcPr>
            <w:tcW w:w="2126" w:type="dxa"/>
          </w:tcPr>
          <w:p w14:paraId="774A4F54" w14:textId="183C622A"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Kip</w:t>
            </w:r>
          </w:p>
        </w:tc>
        <w:tc>
          <w:tcPr>
            <w:tcW w:w="1922" w:type="dxa"/>
          </w:tcPr>
          <w:p w14:paraId="78D23D80" w14:textId="7EBF2114" w:rsidR="00EC64AA" w:rsidRPr="00EC64AA" w:rsidRDefault="00EC64AA" w:rsidP="00EC64AA">
            <w:pPr>
              <w:pStyle w:val="AralkYok"/>
              <w:jc w:val="center"/>
              <w:rPr>
                <w:rFonts w:ascii="Calibri" w:hAnsi="Calibri" w:cs="Calibri"/>
                <w:b/>
                <w:bCs/>
                <w:sz w:val="22"/>
                <w:szCs w:val="22"/>
              </w:rPr>
            </w:pPr>
            <w:r w:rsidRPr="00EC64AA">
              <w:rPr>
                <w:rFonts w:ascii="Calibri" w:hAnsi="Calibri" w:cs="Calibri"/>
                <w:b/>
                <w:bCs/>
                <w:sz w:val="22"/>
                <w:szCs w:val="22"/>
              </w:rPr>
              <w:t>Kişi</w:t>
            </w:r>
          </w:p>
        </w:tc>
      </w:tr>
      <w:tr w:rsidR="00EC64AA" w14:paraId="636D0ACD" w14:textId="77777777" w:rsidTr="00EC64AA">
        <w:tc>
          <w:tcPr>
            <w:tcW w:w="6374" w:type="dxa"/>
          </w:tcPr>
          <w:p w14:paraId="54CFDA3D" w14:textId="23D9EFE6"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Babam her sabah kahvaltıdan önce mutlaka günlük gazetesini okur.</w:t>
            </w:r>
          </w:p>
        </w:tc>
        <w:tc>
          <w:tcPr>
            <w:tcW w:w="2126" w:type="dxa"/>
          </w:tcPr>
          <w:p w14:paraId="44F43B03" w14:textId="77777777" w:rsidR="00EC64AA" w:rsidRPr="00EC64AA" w:rsidRDefault="00EC64AA" w:rsidP="00622C7E">
            <w:pPr>
              <w:pStyle w:val="AralkYok"/>
              <w:rPr>
                <w:rFonts w:ascii="Calibri" w:hAnsi="Calibri" w:cs="Calibri"/>
                <w:sz w:val="22"/>
                <w:szCs w:val="22"/>
              </w:rPr>
            </w:pPr>
          </w:p>
        </w:tc>
        <w:tc>
          <w:tcPr>
            <w:tcW w:w="1922" w:type="dxa"/>
          </w:tcPr>
          <w:p w14:paraId="6888CEA9" w14:textId="77777777" w:rsidR="00EC64AA" w:rsidRPr="00EC64AA" w:rsidRDefault="00EC64AA" w:rsidP="00622C7E">
            <w:pPr>
              <w:pStyle w:val="AralkYok"/>
              <w:rPr>
                <w:rFonts w:ascii="Calibri" w:hAnsi="Calibri" w:cs="Calibri"/>
                <w:sz w:val="22"/>
                <w:szCs w:val="22"/>
              </w:rPr>
            </w:pPr>
          </w:p>
        </w:tc>
      </w:tr>
      <w:tr w:rsidR="00EC64AA" w14:paraId="6B960F06" w14:textId="77777777" w:rsidTr="00EC64AA">
        <w:tc>
          <w:tcPr>
            <w:tcW w:w="6374" w:type="dxa"/>
          </w:tcPr>
          <w:p w14:paraId="69443968" w14:textId="17304CE0"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Öğrendiğin bu yeni teknikleri arkadaşlarına da anlatmalısın.</w:t>
            </w:r>
          </w:p>
        </w:tc>
        <w:tc>
          <w:tcPr>
            <w:tcW w:w="2126" w:type="dxa"/>
          </w:tcPr>
          <w:p w14:paraId="795B29F0" w14:textId="77777777" w:rsidR="00EC64AA" w:rsidRPr="00EC64AA" w:rsidRDefault="00EC64AA" w:rsidP="00622C7E">
            <w:pPr>
              <w:pStyle w:val="AralkYok"/>
              <w:rPr>
                <w:rFonts w:ascii="Calibri" w:hAnsi="Calibri" w:cs="Calibri"/>
                <w:sz w:val="22"/>
                <w:szCs w:val="22"/>
              </w:rPr>
            </w:pPr>
          </w:p>
        </w:tc>
        <w:tc>
          <w:tcPr>
            <w:tcW w:w="1922" w:type="dxa"/>
          </w:tcPr>
          <w:p w14:paraId="3964D041" w14:textId="77777777" w:rsidR="00EC64AA" w:rsidRPr="00EC64AA" w:rsidRDefault="00EC64AA" w:rsidP="00622C7E">
            <w:pPr>
              <w:pStyle w:val="AralkYok"/>
              <w:rPr>
                <w:rFonts w:ascii="Calibri" w:hAnsi="Calibri" w:cs="Calibri"/>
                <w:sz w:val="22"/>
                <w:szCs w:val="22"/>
              </w:rPr>
            </w:pPr>
          </w:p>
        </w:tc>
      </w:tr>
      <w:tr w:rsidR="00EC64AA" w14:paraId="777ACE0D" w14:textId="77777777" w:rsidTr="00EC64AA">
        <w:tc>
          <w:tcPr>
            <w:tcW w:w="6374" w:type="dxa"/>
          </w:tcPr>
          <w:p w14:paraId="76CB48F8" w14:textId="0F95153B" w:rsidR="00EC64AA" w:rsidRPr="00EC64AA" w:rsidRDefault="00EC64AA" w:rsidP="00622C7E">
            <w:pPr>
              <w:pStyle w:val="AralkYok"/>
              <w:rPr>
                <w:rFonts w:ascii="Calibri" w:hAnsi="Calibri" w:cs="Calibri"/>
                <w:sz w:val="22"/>
                <w:szCs w:val="22"/>
              </w:rPr>
            </w:pPr>
            <w:r w:rsidRPr="00EC64AA">
              <w:rPr>
                <w:rFonts w:ascii="Calibri" w:hAnsi="Calibri" w:cs="Calibri"/>
                <w:sz w:val="22"/>
                <w:szCs w:val="22"/>
              </w:rPr>
              <w:t>Toplantıda alınan kararlar</w:t>
            </w:r>
            <w:r>
              <w:rPr>
                <w:rFonts w:ascii="Calibri" w:hAnsi="Calibri" w:cs="Calibri"/>
                <w:sz w:val="22"/>
                <w:szCs w:val="22"/>
              </w:rPr>
              <w:t>ı</w:t>
            </w:r>
            <w:r w:rsidRPr="00EC64AA">
              <w:rPr>
                <w:rFonts w:ascii="Calibri" w:hAnsi="Calibri" w:cs="Calibri"/>
                <w:sz w:val="22"/>
                <w:szCs w:val="22"/>
              </w:rPr>
              <w:t xml:space="preserve"> bir tutanağa yazalım.</w:t>
            </w:r>
          </w:p>
        </w:tc>
        <w:tc>
          <w:tcPr>
            <w:tcW w:w="2126" w:type="dxa"/>
          </w:tcPr>
          <w:p w14:paraId="6FBB5298" w14:textId="77777777" w:rsidR="00EC64AA" w:rsidRPr="00EC64AA" w:rsidRDefault="00EC64AA" w:rsidP="00622C7E">
            <w:pPr>
              <w:pStyle w:val="AralkYok"/>
              <w:rPr>
                <w:rFonts w:ascii="Calibri" w:hAnsi="Calibri" w:cs="Calibri"/>
                <w:sz w:val="22"/>
                <w:szCs w:val="22"/>
              </w:rPr>
            </w:pPr>
          </w:p>
        </w:tc>
        <w:tc>
          <w:tcPr>
            <w:tcW w:w="1922" w:type="dxa"/>
          </w:tcPr>
          <w:p w14:paraId="005C7ED8" w14:textId="77777777" w:rsidR="00EC64AA" w:rsidRPr="00EC64AA" w:rsidRDefault="00EC64AA" w:rsidP="00622C7E">
            <w:pPr>
              <w:pStyle w:val="AralkYok"/>
              <w:rPr>
                <w:rFonts w:ascii="Calibri" w:hAnsi="Calibri" w:cs="Calibri"/>
                <w:sz w:val="22"/>
                <w:szCs w:val="22"/>
              </w:rPr>
            </w:pPr>
          </w:p>
        </w:tc>
      </w:tr>
      <w:tr w:rsidR="00EC64AA" w14:paraId="09A15792" w14:textId="77777777" w:rsidTr="00EC64AA">
        <w:tc>
          <w:tcPr>
            <w:tcW w:w="6374" w:type="dxa"/>
          </w:tcPr>
          <w:p w14:paraId="3D3FC1A9" w14:textId="2DF75F56" w:rsidR="00EC64AA" w:rsidRPr="00EC64AA" w:rsidRDefault="00EC64AA" w:rsidP="00622C7E">
            <w:pPr>
              <w:pStyle w:val="AralkYok"/>
              <w:rPr>
                <w:rFonts w:ascii="Calibri" w:hAnsi="Calibri" w:cs="Calibri"/>
                <w:sz w:val="22"/>
                <w:szCs w:val="22"/>
              </w:rPr>
            </w:pPr>
            <w:r>
              <w:rPr>
                <w:rFonts w:ascii="Calibri" w:hAnsi="Calibri" w:cs="Calibri"/>
                <w:sz w:val="22"/>
                <w:szCs w:val="22"/>
              </w:rPr>
              <w:t>B</w:t>
            </w:r>
            <w:r w:rsidRPr="00EC64AA">
              <w:rPr>
                <w:rFonts w:ascii="Calibri" w:hAnsi="Calibri" w:cs="Calibri"/>
                <w:sz w:val="22"/>
                <w:szCs w:val="22"/>
              </w:rPr>
              <w:t>akım çalışması nedeniyle ana caddeyi trafiğe kapatıyorlar.</w:t>
            </w:r>
          </w:p>
        </w:tc>
        <w:tc>
          <w:tcPr>
            <w:tcW w:w="2126" w:type="dxa"/>
          </w:tcPr>
          <w:p w14:paraId="51F538B3" w14:textId="77777777" w:rsidR="00EC64AA" w:rsidRPr="00EC64AA" w:rsidRDefault="00EC64AA" w:rsidP="00622C7E">
            <w:pPr>
              <w:pStyle w:val="AralkYok"/>
              <w:rPr>
                <w:rFonts w:ascii="Calibri" w:hAnsi="Calibri" w:cs="Calibri"/>
                <w:sz w:val="22"/>
                <w:szCs w:val="22"/>
              </w:rPr>
            </w:pPr>
          </w:p>
        </w:tc>
        <w:tc>
          <w:tcPr>
            <w:tcW w:w="1922" w:type="dxa"/>
          </w:tcPr>
          <w:p w14:paraId="478D0FBB" w14:textId="77777777" w:rsidR="00EC64AA" w:rsidRPr="00EC64AA" w:rsidRDefault="00EC64AA" w:rsidP="00622C7E">
            <w:pPr>
              <w:pStyle w:val="AralkYok"/>
              <w:rPr>
                <w:rFonts w:ascii="Calibri" w:hAnsi="Calibri" w:cs="Calibri"/>
                <w:sz w:val="22"/>
                <w:szCs w:val="22"/>
              </w:rPr>
            </w:pPr>
          </w:p>
        </w:tc>
      </w:tr>
    </w:tbl>
    <w:p w14:paraId="04F127C3" w14:textId="77777777" w:rsidR="00EC64AA" w:rsidRPr="00EC64AA" w:rsidRDefault="00EC64AA" w:rsidP="00622C7E">
      <w:pPr>
        <w:pStyle w:val="AralkYok"/>
        <w:rPr>
          <w:rFonts w:ascii="Calibri" w:hAnsi="Calibri" w:cs="Calibri"/>
          <w:b/>
          <w:bCs/>
          <w:sz w:val="22"/>
          <w:szCs w:val="22"/>
        </w:rPr>
      </w:pPr>
    </w:p>
    <w:p w14:paraId="15E028A3" w14:textId="77777777" w:rsidR="00EC64AA" w:rsidRPr="00EC64AA" w:rsidRDefault="00EC64AA"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2561EDDB" w14:textId="77777777">
        <w:tc>
          <w:tcPr>
            <w:tcW w:w="10422" w:type="dxa"/>
            <w:tcBorders>
              <w:top w:val="single" w:sz="4" w:space="0" w:color="auto"/>
              <w:left w:val="single" w:sz="4" w:space="0" w:color="auto"/>
              <w:bottom w:val="single" w:sz="4" w:space="0" w:color="auto"/>
              <w:right w:val="single" w:sz="4" w:space="0" w:color="auto"/>
            </w:tcBorders>
          </w:tcPr>
          <w:p w14:paraId="1EBBCADB" w14:textId="0B2A2EB2"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T.7.3.13. Anlatım bozukluklarını tespit eder.</w:t>
            </w:r>
          </w:p>
        </w:tc>
      </w:tr>
    </w:tbl>
    <w:p w14:paraId="5FD7267C" w14:textId="0418C83F" w:rsidR="00866E5F" w:rsidRDefault="006647DB" w:rsidP="00866E5F">
      <w:pPr>
        <w:pStyle w:val="AralkYok"/>
        <w:rPr>
          <w:rFonts w:ascii="Calibri" w:hAnsi="Calibri" w:cs="Calibri"/>
          <w:b/>
          <w:bCs/>
          <w:sz w:val="22"/>
          <w:szCs w:val="22"/>
        </w:rPr>
      </w:pPr>
      <w:r>
        <w:rPr>
          <w:rFonts w:ascii="Calibri" w:hAnsi="Calibri" w:cs="Calibri"/>
          <w:b/>
          <w:bCs/>
          <w:sz w:val="22"/>
          <w:szCs w:val="22"/>
        </w:rPr>
        <w:t xml:space="preserve">2. </w:t>
      </w:r>
      <w:r w:rsidR="00866E5F" w:rsidRPr="001B5DD8">
        <w:rPr>
          <w:rFonts w:ascii="Calibri" w:hAnsi="Calibri" w:cs="Calibri"/>
          <w:b/>
          <w:bCs/>
          <w:sz w:val="22"/>
          <w:szCs w:val="22"/>
        </w:rPr>
        <w:t>Aşağıdaki cümlelerdeki anlatım bozukluğunun nedenini yazınız ve cümleyi doğru hâliyle yeniden oluşturunuz.</w:t>
      </w:r>
    </w:p>
    <w:p w14:paraId="2F58B665" w14:textId="0D85E94C" w:rsidR="00BD6C2E" w:rsidRPr="001B5DD8" w:rsidRDefault="00BD6C2E" w:rsidP="00866E5F">
      <w:pPr>
        <w:pStyle w:val="AralkYok"/>
        <w:rPr>
          <w:rFonts w:ascii="Calibri" w:hAnsi="Calibri" w:cs="Calibri"/>
          <w:b/>
          <w:bCs/>
          <w:sz w:val="22"/>
          <w:szCs w:val="22"/>
        </w:rPr>
      </w:pPr>
      <w:r w:rsidRPr="00BD6C2E">
        <w:rPr>
          <w:rFonts w:ascii="Calibri" w:hAnsi="Calibri" w:cs="Calibri"/>
          <w:b/>
          <w:bCs/>
          <w:sz w:val="22"/>
          <w:szCs w:val="22"/>
        </w:rPr>
        <w:t>(1</w:t>
      </w:r>
      <w:r>
        <w:rPr>
          <w:rFonts w:ascii="Calibri" w:hAnsi="Calibri" w:cs="Calibri"/>
          <w:b/>
          <w:bCs/>
          <w:sz w:val="22"/>
          <w:szCs w:val="22"/>
        </w:rPr>
        <w:t>6</w:t>
      </w:r>
      <w:r w:rsidRPr="00BD6C2E">
        <w:rPr>
          <w:rFonts w:ascii="Calibri" w:hAnsi="Calibri" w:cs="Calibri"/>
          <w:b/>
          <w:bCs/>
          <w:sz w:val="22"/>
          <w:szCs w:val="22"/>
        </w:rPr>
        <w:t xml:space="preserve"> puan)</w:t>
      </w:r>
    </w:p>
    <w:p w14:paraId="5BEC4188" w14:textId="406B6AF6" w:rsidR="00866E5F" w:rsidRDefault="00866E5F" w:rsidP="00866E5F">
      <w:pPr>
        <w:pStyle w:val="AralkYok"/>
        <w:rPr>
          <w:rFonts w:ascii="Calibri" w:hAnsi="Calibri" w:cs="Calibri"/>
          <w:sz w:val="22"/>
          <w:szCs w:val="22"/>
        </w:rPr>
      </w:pPr>
      <w:r>
        <w:rPr>
          <w:rFonts w:ascii="Calibri" w:hAnsi="Calibri" w:cs="Calibri"/>
          <w:sz w:val="22"/>
          <w:szCs w:val="22"/>
        </w:rPr>
        <w:t>a)</w:t>
      </w:r>
      <w:r w:rsidR="00313414">
        <w:rPr>
          <w:rFonts w:ascii="Calibri" w:hAnsi="Calibri" w:cs="Calibri"/>
          <w:sz w:val="22"/>
          <w:szCs w:val="22"/>
        </w:rPr>
        <w:t xml:space="preserve"> </w:t>
      </w:r>
      <w:r w:rsidR="00313414" w:rsidRPr="00474E26">
        <w:rPr>
          <w:rFonts w:ascii="Calibri" w:hAnsi="Calibri" w:cs="Calibri"/>
          <w:sz w:val="22"/>
          <w:szCs w:val="22"/>
        </w:rPr>
        <w:t>Bu kursun aylık fiyatı ne kadar?</w:t>
      </w:r>
    </w:p>
    <w:p w14:paraId="119ADA1F" w14:textId="1A5F27DE"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Anlatım bozukluğunun nedeni:</w:t>
      </w:r>
    </w:p>
    <w:p w14:paraId="7CAE9752" w14:textId="7395DC50"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Cümlenin doğru hâli:</w:t>
      </w:r>
    </w:p>
    <w:p w14:paraId="50F0309B" w14:textId="3F15560E" w:rsidR="00866E5F" w:rsidRDefault="00866E5F" w:rsidP="00866E5F">
      <w:pPr>
        <w:pStyle w:val="AralkYok"/>
        <w:rPr>
          <w:rFonts w:ascii="Calibri" w:hAnsi="Calibri" w:cs="Calibri"/>
          <w:sz w:val="22"/>
          <w:szCs w:val="22"/>
        </w:rPr>
      </w:pPr>
      <w:r>
        <w:rPr>
          <w:rFonts w:ascii="Calibri" w:hAnsi="Calibri" w:cs="Calibri"/>
          <w:sz w:val="22"/>
          <w:szCs w:val="22"/>
        </w:rPr>
        <w:t>b)</w:t>
      </w:r>
      <w:r w:rsidR="00313414">
        <w:rPr>
          <w:rFonts w:ascii="Calibri" w:hAnsi="Calibri" w:cs="Calibri"/>
          <w:sz w:val="22"/>
          <w:szCs w:val="22"/>
        </w:rPr>
        <w:t xml:space="preserve"> </w:t>
      </w:r>
      <w:r w:rsidR="00313414" w:rsidRPr="00313414">
        <w:rPr>
          <w:rFonts w:ascii="Calibri" w:hAnsi="Calibri" w:cs="Calibri"/>
          <w:sz w:val="22"/>
          <w:szCs w:val="22"/>
        </w:rPr>
        <w:t>Bu ödev kuşkusuz yarına kadar biter sanırım.</w:t>
      </w:r>
    </w:p>
    <w:p w14:paraId="2985820D" w14:textId="117E1F35"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Anlatım bozukluğunun nedeni:</w:t>
      </w:r>
    </w:p>
    <w:p w14:paraId="01DAFB1A" w14:textId="579C4DB7" w:rsidR="00866E5F" w:rsidRDefault="00EE39A3" w:rsidP="00866E5F">
      <w:pPr>
        <w:pStyle w:val="AralkYok"/>
        <w:rPr>
          <w:rFonts w:ascii="Calibri" w:hAnsi="Calibri" w:cs="Calibri"/>
          <w:sz w:val="22"/>
          <w:szCs w:val="22"/>
        </w:rPr>
      </w:pPr>
      <w:r>
        <w:rPr>
          <w:rFonts w:ascii="Calibri" w:hAnsi="Calibri" w:cs="Calibri"/>
          <w:sz w:val="22"/>
          <w:szCs w:val="22"/>
        </w:rPr>
        <w:t xml:space="preserve">     </w:t>
      </w:r>
      <w:r w:rsidR="00866E5F">
        <w:rPr>
          <w:rFonts w:ascii="Calibri" w:hAnsi="Calibri" w:cs="Calibri"/>
          <w:sz w:val="22"/>
          <w:szCs w:val="22"/>
        </w:rPr>
        <w:t>Cümlenin doğru hâli:</w:t>
      </w:r>
    </w:p>
    <w:p w14:paraId="38EEAA2C" w14:textId="77777777" w:rsidR="00D34848" w:rsidRPr="00622C7E"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1221493B" w14:textId="77777777">
        <w:tc>
          <w:tcPr>
            <w:tcW w:w="10422" w:type="dxa"/>
            <w:tcBorders>
              <w:top w:val="single" w:sz="4" w:space="0" w:color="auto"/>
              <w:left w:val="single" w:sz="4" w:space="0" w:color="auto"/>
              <w:bottom w:val="single" w:sz="4" w:space="0" w:color="auto"/>
              <w:right w:val="single" w:sz="4" w:space="0" w:color="auto"/>
            </w:tcBorders>
          </w:tcPr>
          <w:p w14:paraId="37033BFE" w14:textId="6798BDD4"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T.7.3.17. Metnin ana fikrini/ana duygusunu belirler</w:t>
            </w:r>
          </w:p>
        </w:tc>
      </w:tr>
    </w:tbl>
    <w:p w14:paraId="22031AA0" w14:textId="178FDD5B" w:rsidR="00D34848" w:rsidRPr="007424D1" w:rsidRDefault="007424D1" w:rsidP="00622C7E">
      <w:pPr>
        <w:pStyle w:val="AralkYok"/>
        <w:rPr>
          <w:rFonts w:ascii="Calibri" w:hAnsi="Calibri" w:cs="Calibri"/>
          <w:sz w:val="22"/>
          <w:szCs w:val="22"/>
        </w:rPr>
      </w:pPr>
      <w:r w:rsidRPr="007424D1">
        <w:rPr>
          <w:rFonts w:ascii="Calibri" w:hAnsi="Calibri" w:cs="Calibri"/>
          <w:sz w:val="22"/>
          <w:szCs w:val="22"/>
        </w:rPr>
        <w:t>İnsanlar genellikle kendi yaşamlarını başkalarınınkiyle ölçme eğilimindedir ancak bu durum, bireyin kendi huzurunu gölgeleyen bir sürece dönüşebilir. Her birey kendine has bir gelişim sürecine ve farklı yaşam koşullarına sahiptir. Başkalarının ulaştığı zirveleri kendi günlük rutinimizle ölçmek, elimizdekilerin değerini görmemizi zorlaştırabilir. Oysa ilerleme dediğimiz kavram, bir yarışı kazanmaktan ziyade kişinin kendi sınırlarını her gün biraz daha ileriye taşımasıyla ilgilidir. Dikkatimizi başkalarının rotasından çekip kendi adımlarımıza verdiğimizde aslında ne kadar yol katettiğimizi daha net anlarız.</w:t>
      </w:r>
    </w:p>
    <w:p w14:paraId="1F410405" w14:textId="18EEDFFE" w:rsidR="007424D1" w:rsidRDefault="006647DB" w:rsidP="00622C7E">
      <w:pPr>
        <w:pStyle w:val="AralkYok"/>
        <w:rPr>
          <w:rFonts w:ascii="Calibri" w:hAnsi="Calibri" w:cs="Calibri"/>
          <w:b/>
          <w:bCs/>
          <w:sz w:val="22"/>
          <w:szCs w:val="22"/>
        </w:rPr>
      </w:pPr>
      <w:r>
        <w:rPr>
          <w:rFonts w:ascii="Calibri" w:hAnsi="Calibri" w:cs="Calibri"/>
          <w:b/>
          <w:bCs/>
          <w:sz w:val="22"/>
          <w:szCs w:val="22"/>
        </w:rPr>
        <w:t>3.</w:t>
      </w:r>
      <w:r w:rsidR="007424D1" w:rsidRPr="007424D1">
        <w:rPr>
          <w:rFonts w:ascii="Calibri" w:hAnsi="Calibri" w:cs="Calibri"/>
          <w:b/>
          <w:bCs/>
          <w:sz w:val="22"/>
          <w:szCs w:val="22"/>
        </w:rPr>
        <w:t>Bu metnin ana fikrini yazınız.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4</w:t>
      </w:r>
      <w:r w:rsidR="00BD6C2E" w:rsidRPr="00BD6C2E">
        <w:rPr>
          <w:rFonts w:ascii="Calibri" w:hAnsi="Calibri" w:cs="Calibri"/>
          <w:b/>
          <w:bCs/>
          <w:sz w:val="22"/>
          <w:szCs w:val="22"/>
        </w:rPr>
        <w:t xml:space="preserve"> puan)</w:t>
      </w:r>
    </w:p>
    <w:p w14:paraId="5D305A22" w14:textId="77777777" w:rsidR="006647DB" w:rsidRDefault="006647DB" w:rsidP="00622C7E">
      <w:pPr>
        <w:pStyle w:val="AralkYok"/>
        <w:rPr>
          <w:rFonts w:ascii="Calibri" w:hAnsi="Calibri" w:cs="Calibri"/>
          <w:b/>
          <w:bCs/>
          <w:sz w:val="22"/>
          <w:szCs w:val="22"/>
        </w:rPr>
      </w:pPr>
    </w:p>
    <w:p w14:paraId="12348E67" w14:textId="77777777" w:rsidR="006647DB" w:rsidRDefault="006647DB" w:rsidP="00622C7E">
      <w:pPr>
        <w:pStyle w:val="AralkYok"/>
        <w:rPr>
          <w:rFonts w:ascii="Calibri" w:hAnsi="Calibri" w:cs="Calibri"/>
          <w:b/>
          <w:bCs/>
          <w:sz w:val="22"/>
          <w:szCs w:val="22"/>
        </w:rPr>
      </w:pPr>
    </w:p>
    <w:p w14:paraId="21DEB015" w14:textId="77777777" w:rsidR="006647DB" w:rsidRPr="007424D1" w:rsidRDefault="006647DB" w:rsidP="00622C7E">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D34848" w:rsidRPr="00622C7E" w14:paraId="5227362E" w14:textId="77777777">
        <w:tc>
          <w:tcPr>
            <w:tcW w:w="10422" w:type="dxa"/>
            <w:tcBorders>
              <w:top w:val="single" w:sz="4" w:space="0" w:color="auto"/>
              <w:left w:val="single" w:sz="4" w:space="0" w:color="auto"/>
              <w:bottom w:val="single" w:sz="4" w:space="0" w:color="auto"/>
              <w:right w:val="single" w:sz="4" w:space="0" w:color="auto"/>
            </w:tcBorders>
          </w:tcPr>
          <w:p w14:paraId="6C213CD2" w14:textId="7DE37ECA"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T.7.3.25. Metinler arasında karşılaştırma yapar.</w:t>
            </w:r>
          </w:p>
        </w:tc>
      </w:tr>
    </w:tbl>
    <w:p w14:paraId="45566026" w14:textId="77777777" w:rsidR="00D34848" w:rsidRDefault="00D34848"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5665"/>
        <w:gridCol w:w="4757"/>
      </w:tblGrid>
      <w:tr w:rsidR="0024484E" w14:paraId="0180697B" w14:textId="77777777" w:rsidTr="0024484E">
        <w:tc>
          <w:tcPr>
            <w:tcW w:w="5665" w:type="dxa"/>
          </w:tcPr>
          <w:p w14:paraId="14129C75" w14:textId="38C49DFC" w:rsidR="0024484E" w:rsidRPr="0024484E" w:rsidRDefault="0024484E" w:rsidP="0024484E">
            <w:pPr>
              <w:pStyle w:val="AralkYok"/>
              <w:jc w:val="center"/>
              <w:rPr>
                <w:rFonts w:ascii="Calibri" w:hAnsi="Calibri" w:cs="Calibri"/>
                <w:b/>
                <w:bCs/>
                <w:sz w:val="22"/>
                <w:szCs w:val="22"/>
              </w:rPr>
            </w:pPr>
            <w:r w:rsidRPr="0024484E">
              <w:rPr>
                <w:rFonts w:ascii="Calibri" w:hAnsi="Calibri" w:cs="Calibri"/>
                <w:b/>
                <w:bCs/>
                <w:sz w:val="22"/>
                <w:szCs w:val="22"/>
              </w:rPr>
              <w:t>1.</w:t>
            </w:r>
            <w:r w:rsidR="006647DB">
              <w:rPr>
                <w:rFonts w:ascii="Calibri" w:hAnsi="Calibri" w:cs="Calibri"/>
                <w:b/>
                <w:bCs/>
                <w:sz w:val="22"/>
                <w:szCs w:val="22"/>
              </w:rPr>
              <w:t>M</w:t>
            </w:r>
            <w:r w:rsidRPr="0024484E">
              <w:rPr>
                <w:rFonts w:ascii="Calibri" w:hAnsi="Calibri" w:cs="Calibri"/>
                <w:b/>
                <w:bCs/>
                <w:sz w:val="22"/>
                <w:szCs w:val="22"/>
              </w:rPr>
              <w:t>etin</w:t>
            </w:r>
          </w:p>
          <w:p w14:paraId="49CB64F3" w14:textId="75BAAB9F" w:rsidR="0024484E" w:rsidRDefault="0024484E" w:rsidP="00622C7E">
            <w:pPr>
              <w:pStyle w:val="AralkYok"/>
              <w:rPr>
                <w:rFonts w:ascii="Calibri" w:hAnsi="Calibri" w:cs="Calibri"/>
                <w:sz w:val="22"/>
                <w:szCs w:val="22"/>
              </w:rPr>
            </w:pPr>
            <w:r w:rsidRPr="0024484E">
              <w:rPr>
                <w:rFonts w:ascii="Calibri" w:hAnsi="Calibri" w:cs="Calibri"/>
                <w:sz w:val="22"/>
                <w:szCs w:val="22"/>
              </w:rPr>
              <w:t>Mağaralar</w:t>
            </w:r>
            <w:r w:rsidR="00EE39A3">
              <w:rPr>
                <w:rFonts w:ascii="Calibri" w:hAnsi="Calibri" w:cs="Calibri"/>
                <w:sz w:val="22"/>
                <w:szCs w:val="22"/>
              </w:rPr>
              <w:t>,</w:t>
            </w:r>
            <w:r w:rsidRPr="0024484E">
              <w:rPr>
                <w:rFonts w:ascii="Calibri" w:hAnsi="Calibri" w:cs="Calibri"/>
                <w:sz w:val="22"/>
                <w:szCs w:val="22"/>
              </w:rPr>
              <w:t xml:space="preserve"> yer altı sularının kireç taşı gibi çözünürlüğü yüksek kayaçları binlerce yıl süresince aşındırmasıyla meydana gelen doğal yer altı boşluklarıdır. Kayaç çatlaklarından sızan su, barındırdığı asidik bileşenler aracılığıyla taşı eriterek zaman içerisinde tünellerin oluşmasını sağlar. Mağara tavanlarından damlayan mineralli suların buharlaşması neticesinde kireç birikintileri meydana gelir. Tavandan aşağıya doğru uzanan bu oluşumlar "sarkıt", tabandan yukarıya doğru yükselenler ise "dikit" olarak adlandırılır. Sarkıt ve dikitlerin zamanla birleşmesi sonucunda "sütun" adı verilen yapılar ortaya çıkar.</w:t>
            </w:r>
          </w:p>
        </w:tc>
        <w:tc>
          <w:tcPr>
            <w:tcW w:w="4757" w:type="dxa"/>
          </w:tcPr>
          <w:p w14:paraId="42638C31" w14:textId="5A1B37E8" w:rsidR="0024484E" w:rsidRPr="0024484E" w:rsidRDefault="0024484E" w:rsidP="0024484E">
            <w:pPr>
              <w:pStyle w:val="AralkYok"/>
              <w:jc w:val="center"/>
              <w:rPr>
                <w:rFonts w:ascii="Calibri" w:hAnsi="Calibri" w:cs="Calibri"/>
                <w:b/>
                <w:bCs/>
                <w:sz w:val="22"/>
                <w:szCs w:val="22"/>
              </w:rPr>
            </w:pPr>
            <w:r w:rsidRPr="0024484E">
              <w:rPr>
                <w:rFonts w:ascii="Calibri" w:hAnsi="Calibri" w:cs="Calibri"/>
                <w:b/>
                <w:bCs/>
                <w:sz w:val="22"/>
                <w:szCs w:val="22"/>
              </w:rPr>
              <w:t>2.</w:t>
            </w:r>
            <w:r w:rsidR="006647DB">
              <w:rPr>
                <w:rFonts w:ascii="Calibri" w:hAnsi="Calibri" w:cs="Calibri"/>
                <w:b/>
                <w:bCs/>
                <w:sz w:val="22"/>
                <w:szCs w:val="22"/>
              </w:rPr>
              <w:t>M</w:t>
            </w:r>
            <w:r w:rsidRPr="0024484E">
              <w:rPr>
                <w:rFonts w:ascii="Calibri" w:hAnsi="Calibri" w:cs="Calibri"/>
                <w:b/>
                <w:bCs/>
                <w:sz w:val="22"/>
                <w:szCs w:val="22"/>
              </w:rPr>
              <w:t>etin</w:t>
            </w:r>
          </w:p>
          <w:p w14:paraId="1AEC9798" w14:textId="4B5E26B2"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 xml:space="preserve">Güneşin kavurucu sıcağını dışarıda bırakıp mağaranın ağzından içeri adım attığımızda bizi </w:t>
            </w:r>
            <w:r>
              <w:rPr>
                <w:rFonts w:ascii="Calibri" w:hAnsi="Calibri" w:cs="Calibri"/>
                <w:sz w:val="22"/>
                <w:szCs w:val="22"/>
              </w:rPr>
              <w:t xml:space="preserve">karanlık ve serinlik karşıladı. </w:t>
            </w:r>
            <w:r w:rsidRPr="0024484E">
              <w:rPr>
                <w:rFonts w:ascii="Calibri" w:hAnsi="Calibri" w:cs="Calibri"/>
                <w:sz w:val="22"/>
                <w:szCs w:val="22"/>
              </w:rPr>
              <w:t>Fenerlerimizin ışığı karanlık duvarlarda dolaşırken binlerce yıllık bir emeğin eseri olan sarkıtlar tavanlardan keskin birer kılıç gibi aşağıya uzanıyor</w:t>
            </w:r>
            <w:r>
              <w:rPr>
                <w:rFonts w:ascii="Calibri" w:hAnsi="Calibri" w:cs="Calibri"/>
                <w:sz w:val="22"/>
                <w:szCs w:val="22"/>
              </w:rPr>
              <w:t>,</w:t>
            </w:r>
            <w:r w:rsidRPr="0024484E">
              <w:rPr>
                <w:rFonts w:ascii="Calibri" w:hAnsi="Calibri" w:cs="Calibri"/>
                <w:sz w:val="22"/>
                <w:szCs w:val="22"/>
              </w:rPr>
              <w:t xml:space="preserve"> tabanda yükselen dikitler ise bu yer</w:t>
            </w:r>
            <w:r>
              <w:rPr>
                <w:rFonts w:ascii="Calibri" w:hAnsi="Calibri" w:cs="Calibri"/>
                <w:sz w:val="22"/>
                <w:szCs w:val="22"/>
              </w:rPr>
              <w:t xml:space="preserve"> </w:t>
            </w:r>
            <w:r w:rsidRPr="0024484E">
              <w:rPr>
                <w:rFonts w:ascii="Calibri" w:hAnsi="Calibri" w:cs="Calibri"/>
                <w:sz w:val="22"/>
                <w:szCs w:val="22"/>
              </w:rPr>
              <w:t>altı sarayının sessiz muhafızları gibi dimdik duruyordu.</w:t>
            </w:r>
            <w:r>
              <w:rPr>
                <w:rFonts w:ascii="Calibri" w:hAnsi="Calibri" w:cs="Calibri"/>
                <w:sz w:val="22"/>
                <w:szCs w:val="22"/>
              </w:rPr>
              <w:t xml:space="preserve"> K</w:t>
            </w:r>
            <w:r w:rsidRPr="0024484E">
              <w:rPr>
                <w:rFonts w:ascii="Calibri" w:hAnsi="Calibri" w:cs="Calibri"/>
                <w:sz w:val="22"/>
                <w:szCs w:val="22"/>
              </w:rPr>
              <w:t>ireç taşlarının aşınmasıyla oluşan devasa tüneller bizi dünyanın derinliklerine doğru macera dolu bir yolculuğa çıkardı.</w:t>
            </w:r>
          </w:p>
        </w:tc>
      </w:tr>
    </w:tbl>
    <w:p w14:paraId="72113939" w14:textId="3FF97B7D" w:rsidR="0024484E" w:rsidRDefault="006647DB" w:rsidP="00622C7E">
      <w:pPr>
        <w:pStyle w:val="AralkYok"/>
        <w:rPr>
          <w:rFonts w:ascii="Calibri" w:hAnsi="Calibri" w:cs="Calibri"/>
          <w:b/>
          <w:bCs/>
          <w:sz w:val="22"/>
          <w:szCs w:val="22"/>
        </w:rPr>
      </w:pPr>
      <w:r>
        <w:rPr>
          <w:rFonts w:ascii="Calibri" w:hAnsi="Calibri" w:cs="Calibri"/>
          <w:b/>
          <w:bCs/>
          <w:sz w:val="22"/>
          <w:szCs w:val="22"/>
        </w:rPr>
        <w:t xml:space="preserve">4. </w:t>
      </w:r>
      <w:r w:rsidR="0024484E" w:rsidRPr="0024484E">
        <w:rPr>
          <w:rFonts w:ascii="Calibri" w:hAnsi="Calibri" w:cs="Calibri"/>
          <w:b/>
          <w:bCs/>
          <w:sz w:val="22"/>
          <w:szCs w:val="22"/>
        </w:rPr>
        <w:t>Bu metinleri aşağıdaki özelliklere göre karşılaştırınız.</w:t>
      </w:r>
      <w:r w:rsidR="00BD6C2E">
        <w:rPr>
          <w:rFonts w:ascii="Calibri" w:hAnsi="Calibri" w:cs="Calibri"/>
          <w:b/>
          <w:bCs/>
          <w:sz w:val="22"/>
          <w:szCs w:val="22"/>
        </w:rPr>
        <w:t xml:space="preserve"> </w:t>
      </w:r>
      <w:r w:rsidR="00BD6C2E" w:rsidRPr="00BD6C2E">
        <w:rPr>
          <w:rFonts w:ascii="Calibri" w:hAnsi="Calibri" w:cs="Calibri"/>
          <w:b/>
          <w:bCs/>
          <w:sz w:val="22"/>
          <w:szCs w:val="22"/>
        </w:rPr>
        <w:t>(1</w:t>
      </w:r>
      <w:r w:rsidR="00BD6C2E">
        <w:rPr>
          <w:rFonts w:ascii="Calibri" w:hAnsi="Calibri" w:cs="Calibri"/>
          <w:b/>
          <w:bCs/>
          <w:sz w:val="22"/>
          <w:szCs w:val="22"/>
        </w:rPr>
        <w:t>8</w:t>
      </w:r>
      <w:r w:rsidR="00BD6C2E" w:rsidRPr="00BD6C2E">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3474"/>
        <w:gridCol w:w="3474"/>
        <w:gridCol w:w="3474"/>
      </w:tblGrid>
      <w:tr w:rsidR="0024484E" w14:paraId="0CDF0C91" w14:textId="77777777" w:rsidTr="0024484E">
        <w:tc>
          <w:tcPr>
            <w:tcW w:w="3474" w:type="dxa"/>
          </w:tcPr>
          <w:p w14:paraId="684079C4" w14:textId="48572E78" w:rsidR="0024484E" w:rsidRPr="0024484E" w:rsidRDefault="0024484E" w:rsidP="00622C7E">
            <w:pPr>
              <w:pStyle w:val="AralkYok"/>
              <w:rPr>
                <w:rFonts w:ascii="Calibri" w:hAnsi="Calibri" w:cs="Calibri"/>
                <w:sz w:val="22"/>
                <w:szCs w:val="22"/>
              </w:rPr>
            </w:pPr>
          </w:p>
        </w:tc>
        <w:tc>
          <w:tcPr>
            <w:tcW w:w="3474" w:type="dxa"/>
          </w:tcPr>
          <w:p w14:paraId="0C8C55C2" w14:textId="6B9AD336" w:rsidR="0024484E" w:rsidRPr="0024484E" w:rsidRDefault="0024484E" w:rsidP="006647DB">
            <w:pPr>
              <w:pStyle w:val="AralkYok"/>
              <w:jc w:val="center"/>
              <w:rPr>
                <w:rFonts w:ascii="Calibri" w:hAnsi="Calibri" w:cs="Calibri"/>
                <w:sz w:val="22"/>
                <w:szCs w:val="22"/>
              </w:rPr>
            </w:pPr>
            <w:r w:rsidRPr="0024484E">
              <w:rPr>
                <w:rFonts w:ascii="Calibri" w:hAnsi="Calibri" w:cs="Calibri"/>
                <w:sz w:val="22"/>
                <w:szCs w:val="22"/>
              </w:rPr>
              <w:t>1.Metin</w:t>
            </w:r>
          </w:p>
        </w:tc>
        <w:tc>
          <w:tcPr>
            <w:tcW w:w="3474" w:type="dxa"/>
          </w:tcPr>
          <w:p w14:paraId="7EC2A91F" w14:textId="1919B86B" w:rsidR="0024484E" w:rsidRPr="0024484E" w:rsidRDefault="0024484E" w:rsidP="006647DB">
            <w:pPr>
              <w:pStyle w:val="AralkYok"/>
              <w:jc w:val="center"/>
              <w:rPr>
                <w:rFonts w:ascii="Calibri" w:hAnsi="Calibri" w:cs="Calibri"/>
                <w:sz w:val="22"/>
                <w:szCs w:val="22"/>
              </w:rPr>
            </w:pPr>
            <w:r w:rsidRPr="0024484E">
              <w:rPr>
                <w:rFonts w:ascii="Calibri" w:hAnsi="Calibri" w:cs="Calibri"/>
                <w:sz w:val="22"/>
                <w:szCs w:val="22"/>
              </w:rPr>
              <w:t>2. Metin</w:t>
            </w:r>
          </w:p>
        </w:tc>
      </w:tr>
      <w:tr w:rsidR="0024484E" w14:paraId="4EE59962" w14:textId="77777777" w:rsidTr="0024484E">
        <w:tc>
          <w:tcPr>
            <w:tcW w:w="3474" w:type="dxa"/>
          </w:tcPr>
          <w:p w14:paraId="63F1C55B" w14:textId="02B95EF0"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Anlatım biçimi</w:t>
            </w:r>
          </w:p>
        </w:tc>
        <w:tc>
          <w:tcPr>
            <w:tcW w:w="3474" w:type="dxa"/>
          </w:tcPr>
          <w:p w14:paraId="4D2D141E" w14:textId="77777777" w:rsidR="0024484E" w:rsidRPr="0024484E" w:rsidRDefault="0024484E" w:rsidP="00622C7E">
            <w:pPr>
              <w:pStyle w:val="AralkYok"/>
              <w:rPr>
                <w:rFonts w:ascii="Calibri" w:hAnsi="Calibri" w:cs="Calibri"/>
                <w:sz w:val="22"/>
                <w:szCs w:val="22"/>
              </w:rPr>
            </w:pPr>
          </w:p>
        </w:tc>
        <w:tc>
          <w:tcPr>
            <w:tcW w:w="3474" w:type="dxa"/>
          </w:tcPr>
          <w:p w14:paraId="5569977E" w14:textId="77777777" w:rsidR="0024484E" w:rsidRPr="0024484E" w:rsidRDefault="0024484E" w:rsidP="00622C7E">
            <w:pPr>
              <w:pStyle w:val="AralkYok"/>
              <w:rPr>
                <w:rFonts w:ascii="Calibri" w:hAnsi="Calibri" w:cs="Calibri"/>
                <w:sz w:val="22"/>
                <w:szCs w:val="22"/>
              </w:rPr>
            </w:pPr>
          </w:p>
        </w:tc>
      </w:tr>
      <w:tr w:rsidR="0024484E" w14:paraId="38BC9087" w14:textId="77777777" w:rsidTr="0024484E">
        <w:tc>
          <w:tcPr>
            <w:tcW w:w="3474" w:type="dxa"/>
          </w:tcPr>
          <w:p w14:paraId="593A31EC" w14:textId="70EEA338"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Düşünceyi geliştirme yolları</w:t>
            </w:r>
          </w:p>
        </w:tc>
        <w:tc>
          <w:tcPr>
            <w:tcW w:w="3474" w:type="dxa"/>
          </w:tcPr>
          <w:p w14:paraId="289A051A" w14:textId="77777777" w:rsidR="0024484E" w:rsidRPr="0024484E" w:rsidRDefault="0024484E" w:rsidP="00622C7E">
            <w:pPr>
              <w:pStyle w:val="AralkYok"/>
              <w:rPr>
                <w:rFonts w:ascii="Calibri" w:hAnsi="Calibri" w:cs="Calibri"/>
                <w:sz w:val="22"/>
                <w:szCs w:val="22"/>
              </w:rPr>
            </w:pPr>
          </w:p>
        </w:tc>
        <w:tc>
          <w:tcPr>
            <w:tcW w:w="3474" w:type="dxa"/>
          </w:tcPr>
          <w:p w14:paraId="37C26C2B" w14:textId="77777777" w:rsidR="0024484E" w:rsidRPr="0024484E" w:rsidRDefault="0024484E" w:rsidP="00622C7E">
            <w:pPr>
              <w:pStyle w:val="AralkYok"/>
              <w:rPr>
                <w:rFonts w:ascii="Calibri" w:hAnsi="Calibri" w:cs="Calibri"/>
                <w:sz w:val="22"/>
                <w:szCs w:val="22"/>
              </w:rPr>
            </w:pPr>
          </w:p>
        </w:tc>
      </w:tr>
      <w:tr w:rsidR="0024484E" w14:paraId="28852BAF" w14:textId="77777777" w:rsidTr="0024484E">
        <w:tc>
          <w:tcPr>
            <w:tcW w:w="3474" w:type="dxa"/>
          </w:tcPr>
          <w:p w14:paraId="35015BE4" w14:textId="062C79E4" w:rsidR="0024484E" w:rsidRPr="0024484E" w:rsidRDefault="0024484E" w:rsidP="00622C7E">
            <w:pPr>
              <w:pStyle w:val="AralkYok"/>
              <w:rPr>
                <w:rFonts w:ascii="Calibri" w:hAnsi="Calibri" w:cs="Calibri"/>
                <w:sz w:val="22"/>
                <w:szCs w:val="22"/>
              </w:rPr>
            </w:pPr>
            <w:r w:rsidRPr="0024484E">
              <w:rPr>
                <w:rFonts w:ascii="Calibri" w:hAnsi="Calibri" w:cs="Calibri"/>
                <w:sz w:val="22"/>
                <w:szCs w:val="22"/>
              </w:rPr>
              <w:t>Öznellik/Nesnellik</w:t>
            </w:r>
          </w:p>
        </w:tc>
        <w:tc>
          <w:tcPr>
            <w:tcW w:w="3474" w:type="dxa"/>
          </w:tcPr>
          <w:p w14:paraId="102F134C" w14:textId="77777777" w:rsidR="0024484E" w:rsidRPr="0024484E" w:rsidRDefault="0024484E" w:rsidP="00622C7E">
            <w:pPr>
              <w:pStyle w:val="AralkYok"/>
              <w:rPr>
                <w:rFonts w:ascii="Calibri" w:hAnsi="Calibri" w:cs="Calibri"/>
                <w:sz w:val="22"/>
                <w:szCs w:val="22"/>
              </w:rPr>
            </w:pPr>
          </w:p>
        </w:tc>
        <w:tc>
          <w:tcPr>
            <w:tcW w:w="3474" w:type="dxa"/>
          </w:tcPr>
          <w:p w14:paraId="7903F970" w14:textId="77777777" w:rsidR="0024484E" w:rsidRPr="0024484E" w:rsidRDefault="0024484E" w:rsidP="00622C7E">
            <w:pPr>
              <w:pStyle w:val="AralkYok"/>
              <w:rPr>
                <w:rFonts w:ascii="Calibri" w:hAnsi="Calibri" w:cs="Calibri"/>
                <w:sz w:val="22"/>
                <w:szCs w:val="22"/>
              </w:rPr>
            </w:pPr>
          </w:p>
        </w:tc>
      </w:tr>
    </w:tbl>
    <w:p w14:paraId="099CB55C" w14:textId="77777777" w:rsidR="0024484E" w:rsidRDefault="0024484E" w:rsidP="00622C7E">
      <w:pPr>
        <w:pStyle w:val="AralkYok"/>
        <w:rPr>
          <w:rFonts w:ascii="Calibri" w:hAnsi="Calibri" w:cs="Calibri"/>
          <w:sz w:val="22"/>
          <w:szCs w:val="22"/>
        </w:rPr>
      </w:pPr>
    </w:p>
    <w:p w14:paraId="42CAEA07" w14:textId="77777777" w:rsidR="00751429" w:rsidRPr="00622C7E" w:rsidRDefault="00751429"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045E2B56" w14:textId="77777777">
        <w:tc>
          <w:tcPr>
            <w:tcW w:w="10422" w:type="dxa"/>
            <w:tcBorders>
              <w:top w:val="single" w:sz="4" w:space="0" w:color="auto"/>
              <w:left w:val="single" w:sz="4" w:space="0" w:color="auto"/>
              <w:bottom w:val="single" w:sz="4" w:space="0" w:color="auto"/>
              <w:right w:val="single" w:sz="4" w:space="0" w:color="auto"/>
            </w:tcBorders>
          </w:tcPr>
          <w:p w14:paraId="1DB358B0" w14:textId="101A65E4"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lastRenderedPageBreak/>
              <w:t>T.7.4.13. Ek</w:t>
            </w:r>
            <w:r w:rsidR="00EE39A3">
              <w:rPr>
                <w:rFonts w:ascii="Calibri" w:hAnsi="Calibri" w:cs="Calibri"/>
                <w:sz w:val="22"/>
                <w:szCs w:val="22"/>
              </w:rPr>
              <w:t>-</w:t>
            </w:r>
            <w:r w:rsidRPr="00622C7E">
              <w:rPr>
                <w:rFonts w:ascii="Calibri" w:hAnsi="Calibri" w:cs="Calibri"/>
                <w:sz w:val="22"/>
                <w:szCs w:val="22"/>
              </w:rPr>
              <w:t>fiili işlevlerine uygun olarak kullanır.</w:t>
            </w:r>
          </w:p>
        </w:tc>
      </w:tr>
    </w:tbl>
    <w:p w14:paraId="2BB13C17" w14:textId="382DCEDA" w:rsidR="00D34848" w:rsidRDefault="00BD6C2E" w:rsidP="00622C7E">
      <w:pPr>
        <w:pStyle w:val="AralkYok"/>
        <w:rPr>
          <w:rFonts w:ascii="Calibri" w:hAnsi="Calibri" w:cs="Calibri"/>
          <w:b/>
          <w:bCs/>
          <w:sz w:val="22"/>
          <w:szCs w:val="22"/>
        </w:rPr>
      </w:pPr>
      <w:r>
        <w:rPr>
          <w:rFonts w:ascii="Calibri" w:hAnsi="Calibri" w:cs="Calibri"/>
          <w:b/>
          <w:bCs/>
          <w:sz w:val="22"/>
          <w:szCs w:val="22"/>
        </w:rPr>
        <w:t xml:space="preserve">5. </w:t>
      </w:r>
      <w:r w:rsidR="001949B6" w:rsidRPr="001949B6">
        <w:rPr>
          <w:rFonts w:ascii="Calibri" w:hAnsi="Calibri" w:cs="Calibri"/>
          <w:b/>
          <w:bCs/>
          <w:sz w:val="22"/>
          <w:szCs w:val="22"/>
        </w:rPr>
        <w:t>Ek</w:t>
      </w:r>
      <w:r w:rsidR="00EE39A3">
        <w:rPr>
          <w:rFonts w:ascii="Calibri" w:hAnsi="Calibri" w:cs="Calibri"/>
          <w:b/>
          <w:bCs/>
          <w:sz w:val="22"/>
          <w:szCs w:val="22"/>
        </w:rPr>
        <w:t>-</w:t>
      </w:r>
      <w:r w:rsidR="001949B6" w:rsidRPr="001949B6">
        <w:rPr>
          <w:rFonts w:ascii="Calibri" w:hAnsi="Calibri" w:cs="Calibri"/>
          <w:b/>
          <w:bCs/>
          <w:sz w:val="22"/>
          <w:szCs w:val="22"/>
        </w:rPr>
        <w:t>fiilin iki temel işlevi bulunmaktadır. Bu işlevlerin birincisi isim soylu kelimeleri cümlede yüklem yapmak, ikincisi ise basit zamanlı fiilleri birleşik zamanlı yapmaktır. Bu bilgiden hareketle aşağıdaki cümlelerde ek</w:t>
      </w:r>
      <w:r w:rsidR="00EE39A3">
        <w:rPr>
          <w:rFonts w:ascii="Calibri" w:hAnsi="Calibri" w:cs="Calibri"/>
          <w:b/>
          <w:bCs/>
          <w:sz w:val="22"/>
          <w:szCs w:val="22"/>
        </w:rPr>
        <w:t>-</w:t>
      </w:r>
      <w:r w:rsidR="001949B6" w:rsidRPr="001949B6">
        <w:rPr>
          <w:rFonts w:ascii="Calibri" w:hAnsi="Calibri" w:cs="Calibri"/>
          <w:b/>
          <w:bCs/>
          <w:sz w:val="22"/>
          <w:szCs w:val="22"/>
        </w:rPr>
        <w:t>fiilin kullanıldığı işlevleri verilen boşluklara yazınız.</w:t>
      </w:r>
      <w:r>
        <w:rPr>
          <w:rFonts w:ascii="Calibri" w:hAnsi="Calibri" w:cs="Calibri"/>
          <w:b/>
          <w:bCs/>
          <w:sz w:val="22"/>
          <w:szCs w:val="22"/>
        </w:rPr>
        <w:t xml:space="preserve"> </w:t>
      </w:r>
      <w:r w:rsidRPr="00BD6C2E">
        <w:rPr>
          <w:rFonts w:ascii="Calibri" w:hAnsi="Calibri" w:cs="Calibri"/>
          <w:b/>
          <w:bCs/>
          <w:sz w:val="22"/>
          <w:szCs w:val="22"/>
        </w:rPr>
        <w:t>(1</w:t>
      </w:r>
      <w:r>
        <w:rPr>
          <w:rFonts w:ascii="Calibri" w:hAnsi="Calibri" w:cs="Calibri"/>
          <w:b/>
          <w:bCs/>
          <w:sz w:val="22"/>
          <w:szCs w:val="22"/>
        </w:rPr>
        <w:t>6</w:t>
      </w:r>
      <w:r w:rsidRPr="00BD6C2E">
        <w:rPr>
          <w:rFonts w:ascii="Calibri" w:hAnsi="Calibri" w:cs="Calibri"/>
          <w:b/>
          <w:bCs/>
          <w:sz w:val="22"/>
          <w:szCs w:val="22"/>
        </w:rPr>
        <w:t xml:space="preserve"> puan)</w:t>
      </w:r>
    </w:p>
    <w:p w14:paraId="4C0D076F" w14:textId="3EC7E834" w:rsidR="001949B6" w:rsidRDefault="001949B6" w:rsidP="00622C7E">
      <w:pPr>
        <w:pStyle w:val="AralkYok"/>
        <w:rPr>
          <w:rFonts w:ascii="Calibri" w:hAnsi="Calibri" w:cs="Calibri"/>
          <w:sz w:val="22"/>
          <w:szCs w:val="22"/>
        </w:rPr>
      </w:pPr>
      <w:r>
        <w:rPr>
          <w:rFonts w:ascii="Calibri" w:hAnsi="Calibri" w:cs="Calibri"/>
          <w:sz w:val="22"/>
          <w:szCs w:val="22"/>
        </w:rPr>
        <w:t xml:space="preserve">a) </w:t>
      </w:r>
      <w:r w:rsidRPr="001949B6">
        <w:rPr>
          <w:rFonts w:ascii="Calibri" w:hAnsi="Calibri" w:cs="Calibri"/>
          <w:sz w:val="22"/>
          <w:szCs w:val="22"/>
        </w:rPr>
        <w:t>Yemekten sonra içtiğimiz o közde kahvenin tadı gerçekten güzeldi.</w:t>
      </w:r>
    </w:p>
    <w:p w14:paraId="5AD42BBC" w14:textId="27511EA6" w:rsidR="001949B6" w:rsidRDefault="001949B6" w:rsidP="00622C7E">
      <w:pPr>
        <w:pStyle w:val="AralkYok"/>
        <w:rPr>
          <w:rFonts w:ascii="Calibri" w:hAnsi="Calibri" w:cs="Calibri"/>
          <w:sz w:val="22"/>
          <w:szCs w:val="22"/>
        </w:rPr>
      </w:pPr>
      <w:r>
        <w:rPr>
          <w:rFonts w:ascii="Calibri" w:hAnsi="Calibri" w:cs="Calibri"/>
          <w:sz w:val="22"/>
          <w:szCs w:val="22"/>
        </w:rPr>
        <w:t>……………………………………………………………………………………………………….</w:t>
      </w:r>
    </w:p>
    <w:p w14:paraId="0EFD6C92" w14:textId="53911208" w:rsidR="001949B6" w:rsidRDefault="001949B6" w:rsidP="00622C7E">
      <w:pPr>
        <w:pStyle w:val="AralkYok"/>
        <w:rPr>
          <w:rFonts w:ascii="Calibri" w:hAnsi="Calibri" w:cs="Calibri"/>
          <w:sz w:val="22"/>
          <w:szCs w:val="22"/>
        </w:rPr>
      </w:pPr>
      <w:r>
        <w:rPr>
          <w:rFonts w:ascii="Calibri" w:hAnsi="Calibri" w:cs="Calibri"/>
          <w:sz w:val="22"/>
          <w:szCs w:val="22"/>
        </w:rPr>
        <w:t xml:space="preserve">b) </w:t>
      </w:r>
      <w:r w:rsidRPr="001949B6">
        <w:rPr>
          <w:rFonts w:ascii="Calibri" w:hAnsi="Calibri" w:cs="Calibri"/>
          <w:sz w:val="22"/>
          <w:szCs w:val="22"/>
        </w:rPr>
        <w:t>Doktor randevusu olduğu için öğleden sonra hastaneye gitmişti.</w:t>
      </w:r>
    </w:p>
    <w:p w14:paraId="2B39E59A" w14:textId="6729FC9D" w:rsidR="001949B6" w:rsidRDefault="001949B6" w:rsidP="00622C7E">
      <w:pPr>
        <w:pStyle w:val="AralkYok"/>
        <w:rPr>
          <w:rFonts w:ascii="Calibri" w:hAnsi="Calibri" w:cs="Calibri"/>
          <w:sz w:val="22"/>
          <w:szCs w:val="22"/>
        </w:rPr>
      </w:pPr>
      <w:r>
        <w:rPr>
          <w:rFonts w:ascii="Calibri" w:hAnsi="Calibri" w:cs="Calibri"/>
          <w:sz w:val="22"/>
          <w:szCs w:val="22"/>
        </w:rPr>
        <w:t>……………………………………………………………………………………………………….</w:t>
      </w:r>
    </w:p>
    <w:p w14:paraId="0F3AC6B9" w14:textId="5AFA858E" w:rsidR="001949B6" w:rsidRDefault="001949B6" w:rsidP="00622C7E">
      <w:pPr>
        <w:pStyle w:val="AralkYok"/>
        <w:rPr>
          <w:rFonts w:ascii="Calibri" w:hAnsi="Calibri" w:cs="Calibri"/>
          <w:sz w:val="22"/>
          <w:szCs w:val="22"/>
        </w:rPr>
      </w:pPr>
      <w:r>
        <w:rPr>
          <w:rFonts w:ascii="Calibri" w:hAnsi="Calibri" w:cs="Calibri"/>
          <w:sz w:val="22"/>
          <w:szCs w:val="22"/>
        </w:rPr>
        <w:t>c) S</w:t>
      </w:r>
      <w:r w:rsidRPr="001949B6">
        <w:rPr>
          <w:rFonts w:ascii="Calibri" w:hAnsi="Calibri" w:cs="Calibri"/>
          <w:sz w:val="22"/>
          <w:szCs w:val="22"/>
        </w:rPr>
        <w:t>eninle bu akşam özel bir mesele hakkında konuşacakmış.</w:t>
      </w:r>
    </w:p>
    <w:p w14:paraId="133AAF89" w14:textId="4D6CE3C0" w:rsidR="001949B6" w:rsidRDefault="001949B6" w:rsidP="00622C7E">
      <w:pPr>
        <w:pStyle w:val="AralkYok"/>
        <w:rPr>
          <w:rFonts w:ascii="Calibri" w:hAnsi="Calibri" w:cs="Calibri"/>
          <w:sz w:val="22"/>
          <w:szCs w:val="22"/>
        </w:rPr>
      </w:pPr>
      <w:r>
        <w:rPr>
          <w:rFonts w:ascii="Calibri" w:hAnsi="Calibri" w:cs="Calibri"/>
          <w:sz w:val="22"/>
          <w:szCs w:val="22"/>
        </w:rPr>
        <w:t>……………………………………………………………………………………………………….</w:t>
      </w:r>
    </w:p>
    <w:p w14:paraId="00DD36E1" w14:textId="20A9E7E3" w:rsidR="001949B6" w:rsidRDefault="001949B6" w:rsidP="00622C7E">
      <w:pPr>
        <w:pStyle w:val="AralkYok"/>
        <w:rPr>
          <w:rFonts w:ascii="Calibri" w:hAnsi="Calibri" w:cs="Calibri"/>
          <w:sz w:val="22"/>
          <w:szCs w:val="22"/>
        </w:rPr>
      </w:pPr>
      <w:r>
        <w:rPr>
          <w:rFonts w:ascii="Calibri" w:hAnsi="Calibri" w:cs="Calibri"/>
          <w:sz w:val="22"/>
          <w:szCs w:val="22"/>
        </w:rPr>
        <w:t xml:space="preserve">d) </w:t>
      </w:r>
      <w:r w:rsidRPr="001949B6">
        <w:rPr>
          <w:rFonts w:ascii="Calibri" w:hAnsi="Calibri" w:cs="Calibri"/>
          <w:sz w:val="22"/>
          <w:szCs w:val="22"/>
        </w:rPr>
        <w:t>O</w:t>
      </w:r>
      <w:r>
        <w:rPr>
          <w:rFonts w:ascii="Calibri" w:hAnsi="Calibri" w:cs="Calibri"/>
          <w:sz w:val="22"/>
          <w:szCs w:val="22"/>
        </w:rPr>
        <w:t xml:space="preserve"> </w:t>
      </w:r>
      <w:r w:rsidRPr="001949B6">
        <w:rPr>
          <w:rFonts w:ascii="Calibri" w:hAnsi="Calibri" w:cs="Calibri"/>
          <w:sz w:val="22"/>
          <w:szCs w:val="22"/>
        </w:rPr>
        <w:t>sert görünüşünün altında pamuk gibi bir kalp varmış</w:t>
      </w:r>
      <w:r>
        <w:rPr>
          <w:rFonts w:ascii="Calibri" w:hAnsi="Calibri" w:cs="Calibri"/>
          <w:sz w:val="22"/>
          <w:szCs w:val="22"/>
        </w:rPr>
        <w:t>.</w:t>
      </w:r>
    </w:p>
    <w:p w14:paraId="5AD57C08" w14:textId="4B042BA0" w:rsidR="001949B6" w:rsidRDefault="001949B6" w:rsidP="00622C7E">
      <w:pPr>
        <w:pStyle w:val="AralkYok"/>
        <w:rPr>
          <w:rFonts w:ascii="Calibri" w:hAnsi="Calibri" w:cs="Calibri"/>
          <w:sz w:val="22"/>
          <w:szCs w:val="22"/>
        </w:rPr>
      </w:pPr>
      <w:r>
        <w:rPr>
          <w:rFonts w:ascii="Calibri" w:hAnsi="Calibri" w:cs="Calibri"/>
          <w:sz w:val="22"/>
          <w:szCs w:val="22"/>
        </w:rPr>
        <w:t>……………………………………………………………………………………………………….</w:t>
      </w:r>
    </w:p>
    <w:p w14:paraId="5D82079A" w14:textId="77777777" w:rsidR="001949B6" w:rsidRPr="001949B6" w:rsidRDefault="001949B6" w:rsidP="00622C7E">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D34848" w:rsidRPr="00622C7E" w14:paraId="4249BB0D" w14:textId="77777777">
        <w:tc>
          <w:tcPr>
            <w:tcW w:w="10422" w:type="dxa"/>
            <w:tcBorders>
              <w:top w:val="single" w:sz="4" w:space="0" w:color="auto"/>
              <w:left w:val="single" w:sz="4" w:space="0" w:color="auto"/>
              <w:bottom w:val="single" w:sz="4" w:space="0" w:color="auto"/>
              <w:right w:val="single" w:sz="4" w:space="0" w:color="auto"/>
            </w:tcBorders>
          </w:tcPr>
          <w:p w14:paraId="495AFA86" w14:textId="0F581CC0" w:rsidR="00D34848" w:rsidRPr="00622C7E" w:rsidRDefault="00622C7E" w:rsidP="00622C7E">
            <w:pPr>
              <w:pStyle w:val="AralkYok"/>
              <w:rPr>
                <w:rFonts w:ascii="Calibri" w:hAnsi="Calibri" w:cs="Calibri"/>
                <w:sz w:val="22"/>
                <w:szCs w:val="22"/>
              </w:rPr>
            </w:pPr>
            <w:r w:rsidRPr="00622C7E">
              <w:rPr>
                <w:rFonts w:ascii="Calibri" w:hAnsi="Calibri" w:cs="Calibri"/>
                <w:sz w:val="22"/>
                <w:szCs w:val="22"/>
              </w:rPr>
              <w:t>T.7.4.15. Yazılarında uygun geçiş ve bağlantı ifadelerini kullanır.</w:t>
            </w:r>
          </w:p>
        </w:tc>
      </w:tr>
    </w:tbl>
    <w:p w14:paraId="52429458" w14:textId="4438A540" w:rsidR="00D34848" w:rsidRPr="00847097" w:rsidRDefault="00BD6C2E" w:rsidP="00622C7E">
      <w:pPr>
        <w:pStyle w:val="AralkYok"/>
        <w:rPr>
          <w:rFonts w:ascii="Calibri" w:hAnsi="Calibri" w:cs="Calibri"/>
          <w:b/>
          <w:bCs/>
          <w:sz w:val="22"/>
          <w:szCs w:val="22"/>
        </w:rPr>
      </w:pPr>
      <w:r w:rsidRPr="00BD6C2E">
        <w:rPr>
          <w:rFonts w:ascii="Calibri" w:hAnsi="Calibri" w:cs="Calibri"/>
          <w:b/>
          <w:bCs/>
          <w:sz w:val="22"/>
          <w:szCs w:val="22"/>
        </w:rPr>
        <w:t>6.</w:t>
      </w:r>
      <w:r>
        <w:rPr>
          <w:rFonts w:ascii="Calibri" w:hAnsi="Calibri" w:cs="Calibri"/>
          <w:sz w:val="22"/>
          <w:szCs w:val="22"/>
        </w:rPr>
        <w:t xml:space="preserve"> </w:t>
      </w:r>
      <w:r w:rsidR="00847097" w:rsidRPr="00847097">
        <w:rPr>
          <w:rFonts w:ascii="Calibri" w:hAnsi="Calibri" w:cs="Calibri"/>
          <w:sz w:val="22"/>
          <w:szCs w:val="22"/>
        </w:rPr>
        <w:t xml:space="preserve">“Kimle gezdiğinize, kimle arkadaşlık ettiğinize dikkat edin. Çünkü bülbül güle, karga çöplüğe götürür.” </w:t>
      </w:r>
      <w:r w:rsidR="00847097" w:rsidRPr="00847097">
        <w:rPr>
          <w:rFonts w:ascii="Calibri" w:hAnsi="Calibri" w:cs="Calibri"/>
          <w:b/>
          <w:bCs/>
          <w:sz w:val="22"/>
          <w:szCs w:val="22"/>
        </w:rPr>
        <w:t>Mevlâna Celâlettin Rumi’nin bu sözünden yola çıkarak arkadaş seçiminin insanın karakteri ve geleceği üzerindeki etkisini anlatan bir metin yazınız. Yazınızda</w:t>
      </w:r>
      <w:r w:rsidR="00847097">
        <w:rPr>
          <w:rFonts w:ascii="Calibri" w:hAnsi="Calibri" w:cs="Calibri"/>
          <w:sz w:val="22"/>
          <w:szCs w:val="22"/>
        </w:rPr>
        <w:t xml:space="preserve"> “fakat, ne var ki, hatta, ayrıca, üstelik, örneğin, kısacası” </w:t>
      </w:r>
      <w:r w:rsidR="00847097" w:rsidRPr="00847097">
        <w:rPr>
          <w:rFonts w:ascii="Calibri" w:hAnsi="Calibri" w:cs="Calibri"/>
          <w:b/>
          <w:bCs/>
          <w:sz w:val="22"/>
          <w:szCs w:val="22"/>
        </w:rPr>
        <w:t>ifadelerinden en az ikisini kullanınız.</w:t>
      </w:r>
      <w:r>
        <w:rPr>
          <w:rFonts w:ascii="Calibri" w:hAnsi="Calibri" w:cs="Calibri"/>
          <w:b/>
          <w:bCs/>
          <w:sz w:val="22"/>
          <w:szCs w:val="22"/>
        </w:rPr>
        <w:t xml:space="preserve"> </w:t>
      </w:r>
      <w:r w:rsidRPr="00BD6C2E">
        <w:rPr>
          <w:rFonts w:ascii="Calibri" w:hAnsi="Calibri" w:cs="Calibri"/>
          <w:b/>
          <w:bCs/>
          <w:sz w:val="22"/>
          <w:szCs w:val="22"/>
        </w:rPr>
        <w:t>(</w:t>
      </w:r>
      <w:r>
        <w:rPr>
          <w:rFonts w:ascii="Calibri" w:hAnsi="Calibri" w:cs="Calibri"/>
          <w:b/>
          <w:bCs/>
          <w:sz w:val="22"/>
          <w:szCs w:val="22"/>
        </w:rPr>
        <w:t>20</w:t>
      </w:r>
      <w:r w:rsidRPr="00BD6C2E">
        <w:rPr>
          <w:rFonts w:ascii="Calibri" w:hAnsi="Calibri" w:cs="Calibri"/>
          <w:b/>
          <w:bCs/>
          <w:sz w:val="22"/>
          <w:szCs w:val="22"/>
        </w:rPr>
        <w:t xml:space="preserve"> puan)</w:t>
      </w:r>
    </w:p>
    <w:p w14:paraId="5F41C7F6" w14:textId="77777777" w:rsidR="00D34848" w:rsidRPr="00622C7E" w:rsidRDefault="00D34848" w:rsidP="00622C7E">
      <w:pPr>
        <w:pStyle w:val="AralkYok"/>
        <w:rPr>
          <w:rFonts w:ascii="Calibri" w:hAnsi="Calibri" w:cs="Calibri"/>
          <w:sz w:val="22"/>
          <w:szCs w:val="22"/>
        </w:rPr>
      </w:pPr>
    </w:p>
    <w:p w14:paraId="36487412" w14:textId="77777777" w:rsidR="005D12F3" w:rsidRPr="00622C7E" w:rsidRDefault="005D12F3" w:rsidP="00622C7E">
      <w:pPr>
        <w:pStyle w:val="AralkYok"/>
        <w:rPr>
          <w:rFonts w:ascii="Calibri" w:hAnsi="Calibri" w:cs="Calibri"/>
          <w:sz w:val="22"/>
          <w:szCs w:val="22"/>
        </w:rPr>
      </w:pPr>
    </w:p>
    <w:sectPr w:rsidR="005D12F3" w:rsidRPr="00622C7E"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ED"/>
    <w:rsid w:val="000F49E9"/>
    <w:rsid w:val="0010308C"/>
    <w:rsid w:val="001949B6"/>
    <w:rsid w:val="001C63A3"/>
    <w:rsid w:val="0024484E"/>
    <w:rsid w:val="00282AC4"/>
    <w:rsid w:val="002E1F49"/>
    <w:rsid w:val="003044E5"/>
    <w:rsid w:val="00313414"/>
    <w:rsid w:val="00325962"/>
    <w:rsid w:val="003D2694"/>
    <w:rsid w:val="003E6AD7"/>
    <w:rsid w:val="004B43D8"/>
    <w:rsid w:val="0050752A"/>
    <w:rsid w:val="005D12F3"/>
    <w:rsid w:val="00611564"/>
    <w:rsid w:val="00622C7E"/>
    <w:rsid w:val="006647DB"/>
    <w:rsid w:val="007424D1"/>
    <w:rsid w:val="00751429"/>
    <w:rsid w:val="00773231"/>
    <w:rsid w:val="00847097"/>
    <w:rsid w:val="00866E5F"/>
    <w:rsid w:val="009964ED"/>
    <w:rsid w:val="00A769F1"/>
    <w:rsid w:val="00B00538"/>
    <w:rsid w:val="00BB3010"/>
    <w:rsid w:val="00BD6C2E"/>
    <w:rsid w:val="00C624C4"/>
    <w:rsid w:val="00D34848"/>
    <w:rsid w:val="00E52345"/>
    <w:rsid w:val="00EC64AA"/>
    <w:rsid w:val="00EE39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C50"/>
  <w15:chartTrackingRefBased/>
  <w15:docId w15:val="{41E614D9-D3D1-46EB-AADF-D6FA8B35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D1"/>
  </w:style>
  <w:style w:type="paragraph" w:styleId="Balk1">
    <w:name w:val="heading 1"/>
    <w:basedOn w:val="Normal"/>
    <w:next w:val="Normal"/>
    <w:link w:val="Balk1Char"/>
    <w:uiPriority w:val="9"/>
    <w:qFormat/>
    <w:rsid w:val="009964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964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964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964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964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964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964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964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964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964ED"/>
    <w:rPr>
      <w:i/>
      <w:iCs/>
      <w:color w:val="404040" w:themeColor="text1" w:themeTint="BF"/>
    </w:rPr>
  </w:style>
  <w:style w:type="paragraph" w:styleId="ListeParagraf">
    <w:name w:val="List Paragraph"/>
    <w:basedOn w:val="Normal"/>
    <w:uiPriority w:val="34"/>
    <w:qFormat/>
    <w:rsid w:val="009964ED"/>
    <w:pPr>
      <w:ind w:left="720"/>
      <w:contextualSpacing/>
    </w:pPr>
  </w:style>
  <w:style w:type="character" w:styleId="GlVurgulama">
    <w:name w:val="Intense Emphasis"/>
    <w:basedOn w:val="VarsaylanParagrafYazTipi"/>
    <w:uiPriority w:val="21"/>
    <w:qFormat/>
    <w:rsid w:val="009964ED"/>
    <w:rPr>
      <w:i/>
      <w:iCs/>
      <w:color w:val="0F4761" w:themeColor="accent1" w:themeShade="BF"/>
    </w:rPr>
  </w:style>
  <w:style w:type="paragraph" w:styleId="GlAlnt">
    <w:name w:val="Intense Quote"/>
    <w:basedOn w:val="Normal"/>
    <w:next w:val="Normal"/>
    <w:link w:val="GlAlntChar"/>
    <w:uiPriority w:val="30"/>
    <w:qFormat/>
    <w:rsid w:val="00996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22C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Ceren Bilacan</cp:lastModifiedBy>
  <cp:revision>15</cp:revision>
  <dcterms:created xsi:type="dcterms:W3CDTF">2026-04-27T20:26:00Z</dcterms:created>
  <dcterms:modified xsi:type="dcterms:W3CDTF">2026-05-09T18:37:00Z</dcterms:modified>
</cp:coreProperties>
</file>