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D07A7" w14:textId="77777777" w:rsidR="00AD3902" w:rsidRDefault="004B5FC9" w:rsidP="00AD3902">
      <w:pPr>
        <w:jc w:val="center"/>
        <w:rPr>
          <w:rFonts w:cstheme="minorHAnsi"/>
          <w:b/>
          <w:color w:val="0070C0"/>
        </w:rPr>
      </w:pPr>
      <w:r w:rsidRPr="00AD3902">
        <w:t xml:space="preserve"> </w:t>
      </w:r>
      <w:r w:rsidR="00AD3902">
        <w:rPr>
          <w:rFonts w:cstheme="minorHAnsi"/>
          <w:b/>
          <w:color w:val="0070C0"/>
        </w:rPr>
        <w:t>2025-2026 EĞİTİM-ÖĞRETİM YILI 8. SINIF TÜRKÇE DERSİ HECCE YAYINLARI 2. DÖNEM 1. YAZILI SORULARI (4. SENARYO)</w:t>
      </w:r>
    </w:p>
    <w:p w14:paraId="1FDB6F7B" w14:textId="77777777" w:rsidR="00AD3902" w:rsidRDefault="00AD3902" w:rsidP="00AD3902">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4050850B" w14:textId="77777777" w:rsidR="00AD3902" w:rsidRDefault="00AD3902" w:rsidP="00AD3902">
      <w:pPr>
        <w:spacing w:after="0"/>
        <w:rPr>
          <w:rFonts w:cstheme="minorHAnsi"/>
          <w:b/>
          <w:color w:val="00B0F0"/>
        </w:rPr>
      </w:pPr>
      <w:r>
        <w:rPr>
          <w:rFonts w:cstheme="minorHAnsi"/>
          <w:b/>
          <w:color w:val="00B0F0"/>
        </w:rPr>
        <w:t>T.8.3.5. Bağlamdan yararlanarak bilmediği kelime ve kelime gruplarının anlamını</w:t>
      </w:r>
    </w:p>
    <w:p w14:paraId="6C0CDC26" w14:textId="77777777" w:rsidR="00AD3902" w:rsidRDefault="00AD3902" w:rsidP="00AD3902">
      <w:pPr>
        <w:jc w:val="both"/>
      </w:pPr>
      <w:r>
        <w:rPr>
          <w:rFonts w:cstheme="minorHAnsi"/>
          <w:b/>
          <w:color w:val="000000"/>
          <w:shd w:val="clear" w:color="auto" w:fill="FFFFFF"/>
        </w:rPr>
        <w:t xml:space="preserve">1. </w:t>
      </w:r>
      <w:r>
        <w:t xml:space="preserve">İnsan vücudunun büyük bir kısmını oluşturan su, hücrelerin yenilenmesinden organların düzenli çalışmasına kadar her noktada temel bir rol oynar. Gün boyunca yeterli miktarda su tüketmek, metabolizmayı hızlandırarak enerji seviyesinin korunmasına ve vücut direncinin artmasına yardımcı olur. Sindirim sisteminin işleyişini kolaylaştıran bu mucizevi sıvı, aynı zamanda cildin daha parlak ve sağlıklı görünmesini sağlar. </w:t>
      </w:r>
    </w:p>
    <w:p w14:paraId="44667FE3" w14:textId="67BD5A70" w:rsidR="00AD3902" w:rsidRDefault="00AD3902" w:rsidP="00AD3902">
      <w:pPr>
        <w:rPr>
          <w:color w:val="FF0000"/>
        </w:rPr>
      </w:pPr>
      <w:r>
        <w:rPr>
          <w:b/>
        </w:rPr>
        <w:t xml:space="preserve">Bu metindeki bazı kelimelerin anlamları verilmiştir. Anlamları verilen kelimeleri tahmin ederek yazınız. (15 puan) </w:t>
      </w:r>
      <w:r>
        <w:t>Organizmanın canlılığını kendi başına sürdürebilen, bölünüp çoğalabilen ve dışarıdan aldığı maddeleri özümleyebilen en küçük birimi; göze:</w:t>
      </w:r>
      <w:r>
        <w:rPr>
          <w:b/>
        </w:rPr>
        <w:t xml:space="preserve"> </w:t>
      </w:r>
    </w:p>
    <w:p w14:paraId="2B44F877" w14:textId="66437BB6" w:rsidR="00AD3902" w:rsidRDefault="00AD3902" w:rsidP="00AD3902">
      <w:pPr>
        <w:rPr>
          <w:color w:val="FF0000"/>
        </w:rPr>
      </w:pPr>
      <w:r>
        <w:t xml:space="preserve">En önemli, belli başlı olan; ana, anayasa, taban, asıl, zemin, baz: </w:t>
      </w:r>
    </w:p>
    <w:p w14:paraId="0FFCAE46" w14:textId="45EDED14" w:rsidR="00AD3902" w:rsidRDefault="00AD3902" w:rsidP="00AD3902">
      <w:pPr>
        <w:rPr>
          <w:b/>
        </w:rPr>
      </w:pPr>
      <w:r>
        <w:t xml:space="preserve">Mucizeli: </w:t>
      </w:r>
    </w:p>
    <w:p w14:paraId="6BB65A04" w14:textId="77777777" w:rsidR="00AD3902" w:rsidRDefault="00AD3902" w:rsidP="00AD3902">
      <w:pPr>
        <w:spacing w:after="0"/>
        <w:rPr>
          <w:rFonts w:cstheme="minorHAnsi"/>
          <w:b/>
          <w:color w:val="00B0F0"/>
        </w:rPr>
      </w:pPr>
      <w:r>
        <w:rPr>
          <w:rFonts w:cstheme="minorHAnsi"/>
          <w:b/>
          <w:color w:val="00B0F0"/>
        </w:rPr>
        <w:t xml:space="preserve">T.8.3.14. Metinle ilgili soruları cevaplar. </w:t>
      </w:r>
    </w:p>
    <w:p w14:paraId="4DA83A32" w14:textId="77777777" w:rsidR="00AD3902" w:rsidRDefault="00AD3902" w:rsidP="00AD3902">
      <w:pPr>
        <w:spacing w:after="0"/>
        <w:jc w:val="both"/>
      </w:pPr>
      <w:r>
        <w:t>2. Bu deyimin kökeni, Osmanlı Dönemi’ndeki ahilik (esnaf teşkilatı) geleneğine dayanır. O dönemde bir ayakkabıcı (pabuççu) kusurlu veya kalitesiz bir mal üretirse şikâyet üzerine heyet toplanır ve hatalı pabuç, ibret olması için dükkânın damına atılırdı. Bu durum, o esnafın artık itibarını kaybettiği ve mesleğini icra edemeyeceği anlamına gelirdi.</w:t>
      </w:r>
    </w:p>
    <w:p w14:paraId="49CD7BFC" w14:textId="77777777" w:rsidR="00AD3902" w:rsidRDefault="00AD3902" w:rsidP="00AD3902">
      <w:pPr>
        <w:spacing w:after="0"/>
        <w:rPr>
          <w:rFonts w:cstheme="minorHAnsi"/>
          <w:b/>
          <w:shd w:val="clear" w:color="auto" w:fill="FFFFFF"/>
        </w:rPr>
      </w:pPr>
      <w:r>
        <w:rPr>
          <w:rFonts w:cstheme="minorHAnsi"/>
          <w:b/>
          <w:shd w:val="clear" w:color="auto" w:fill="FFFFFF"/>
        </w:rPr>
        <w:t xml:space="preserve">Bu metinde geçen </w:t>
      </w:r>
      <w:r>
        <w:rPr>
          <w:rFonts w:cstheme="minorHAnsi"/>
          <w:bCs/>
          <w:shd w:val="clear" w:color="auto" w:fill="FFFFFF"/>
        </w:rPr>
        <w:t>“bu durum</w:t>
      </w:r>
      <w:r>
        <w:rPr>
          <w:rFonts w:cstheme="minorHAnsi"/>
          <w:b/>
          <w:shd w:val="clear" w:color="auto" w:fill="FFFFFF"/>
        </w:rPr>
        <w:t>” ifadesi ile ne kastedilmiştir? (10 puan)</w:t>
      </w:r>
    </w:p>
    <w:p w14:paraId="6B1A5AFF" w14:textId="2BB43449" w:rsidR="00AD3902" w:rsidRDefault="00AD3902" w:rsidP="00AD3902">
      <w:pPr>
        <w:spacing w:after="0"/>
        <w:rPr>
          <w:color w:val="FF0000"/>
        </w:rPr>
      </w:pPr>
      <w:r>
        <w:rPr>
          <w:color w:val="FF0000"/>
        </w:rPr>
        <w:t xml:space="preserve"> </w:t>
      </w:r>
    </w:p>
    <w:p w14:paraId="6D21CA6A" w14:textId="77777777" w:rsidR="00AD3902" w:rsidRDefault="00AD3902" w:rsidP="00AD3902">
      <w:pPr>
        <w:spacing w:after="0"/>
        <w:rPr>
          <w:rFonts w:cstheme="minorHAnsi"/>
          <w:b/>
          <w:color w:val="0070C0"/>
        </w:rPr>
      </w:pPr>
    </w:p>
    <w:p w14:paraId="445F465C" w14:textId="77777777" w:rsidR="00AD3902" w:rsidRDefault="00AD3902" w:rsidP="00AD3902">
      <w:pPr>
        <w:spacing w:after="0"/>
        <w:rPr>
          <w:rFonts w:cstheme="minorHAnsi"/>
          <w:b/>
          <w:color w:val="00B0F0"/>
        </w:rPr>
      </w:pPr>
      <w:r>
        <w:rPr>
          <w:rFonts w:cstheme="minorHAnsi"/>
          <w:b/>
          <w:color w:val="00B0F0"/>
        </w:rPr>
        <w:t xml:space="preserve">T.8.3.20. Okuduğu metinlerdeki hikâye unsurlarını belirler. </w:t>
      </w:r>
    </w:p>
    <w:p w14:paraId="161B0906" w14:textId="77777777" w:rsidR="00AD3902" w:rsidRDefault="00AD3902" w:rsidP="00AD3902">
      <w:pPr>
        <w:pStyle w:val="AralkYok"/>
        <w:jc w:val="both"/>
        <w:rPr>
          <w:lang w:eastAsia="tr-TR"/>
        </w:rPr>
      </w:pPr>
      <w:r>
        <w:rPr>
          <w:b/>
          <w:lang w:eastAsia="tr-TR"/>
        </w:rPr>
        <w:t>3.</w:t>
      </w:r>
      <w:r>
        <w:rPr>
          <w:lang w:eastAsia="tr-TR"/>
        </w:rPr>
        <w:t xml:space="preserve"> Çinliler, prensese karşılık hükümdardan Tanrı Dağı’nın eteğindeki Kutlu Dağ adını taşıyan kayayı istediler. Gali </w:t>
      </w:r>
      <w:proofErr w:type="spellStart"/>
      <w:r>
        <w:rPr>
          <w:lang w:eastAsia="tr-TR"/>
        </w:rPr>
        <w:t>Tigin</w:t>
      </w:r>
      <w:proofErr w:type="spellEnd"/>
      <w:r>
        <w:rPr>
          <w:lang w:eastAsia="tr-TR"/>
        </w:rPr>
        <w:t xml:space="preserve"> kayayı verdi. Memleketteki bütün kuşlar, hayvanlar kendi dilleriyle bu kayanın gidişine ağladılar. Bundan yedi gün sonra da Gali </w:t>
      </w:r>
      <w:proofErr w:type="spellStart"/>
      <w:r>
        <w:rPr>
          <w:lang w:eastAsia="tr-TR"/>
        </w:rPr>
        <w:t>Tigin</w:t>
      </w:r>
      <w:proofErr w:type="spellEnd"/>
      <w:r>
        <w:rPr>
          <w:lang w:eastAsia="tr-TR"/>
        </w:rPr>
        <w:t xml:space="preserve"> öldü. Kıtlık ve kuraklık oldu. Uygurlar, yurtlarını bırakarak göç etmek zorunda kaldı.</w:t>
      </w:r>
    </w:p>
    <w:p w14:paraId="2635D73D" w14:textId="77777777" w:rsidR="00AD3902" w:rsidRDefault="00AD3902" w:rsidP="00AD3902">
      <w:pPr>
        <w:rPr>
          <w:rFonts w:cstheme="minorHAnsi"/>
          <w:b/>
        </w:rPr>
      </w:pPr>
      <w:r>
        <w:rPr>
          <w:rFonts w:cstheme="minorHAnsi"/>
          <w:b/>
        </w:rPr>
        <w:t xml:space="preserve">Bu metindeki hikâye unsurlarını yazınız. </w:t>
      </w:r>
      <w:r>
        <w:rPr>
          <w:rFonts w:cstheme="minorHAnsi"/>
          <w:b/>
          <w:color w:val="000000"/>
          <w:shd w:val="clear" w:color="auto" w:fill="FFFFFF"/>
        </w:rPr>
        <w:t>(20 Puan)</w:t>
      </w:r>
      <w:r>
        <w:rPr>
          <w:color w:val="FF0000"/>
        </w:rPr>
        <w:t xml:space="preserve"> </w:t>
      </w:r>
    </w:p>
    <w:p w14:paraId="7A8F1181" w14:textId="1F710A0E" w:rsidR="00AD3902" w:rsidRDefault="00AD3902" w:rsidP="00AD3902">
      <w:pPr>
        <w:rPr>
          <w:rFonts w:cstheme="minorHAnsi"/>
          <w:color w:val="FF0000"/>
        </w:rPr>
      </w:pPr>
      <w:r>
        <w:rPr>
          <w:rFonts w:cstheme="minorHAnsi"/>
          <w:b/>
        </w:rPr>
        <w:t>Kişiler:</w:t>
      </w:r>
      <w:r>
        <w:rPr>
          <w:rFonts w:cstheme="minorHAnsi"/>
        </w:rPr>
        <w:t xml:space="preserve"> </w:t>
      </w:r>
      <w:r>
        <w:rPr>
          <w:rFonts w:cstheme="minorHAnsi"/>
          <w:color w:val="FF0000"/>
        </w:rPr>
        <w:t xml:space="preserve"> </w:t>
      </w:r>
    </w:p>
    <w:p w14:paraId="5D9F739A" w14:textId="4E9B8A36" w:rsidR="00AD3902" w:rsidRDefault="00AD3902" w:rsidP="00AD3902">
      <w:pPr>
        <w:rPr>
          <w:rFonts w:cstheme="minorHAnsi"/>
          <w:color w:val="FF0000"/>
        </w:rPr>
      </w:pPr>
      <w:r>
        <w:rPr>
          <w:rFonts w:cstheme="minorHAnsi"/>
          <w:b/>
        </w:rPr>
        <w:t>Yer</w:t>
      </w:r>
      <w:r>
        <w:rPr>
          <w:rFonts w:cstheme="minorHAnsi"/>
          <w:color w:val="FF0000"/>
        </w:rPr>
        <w:t xml:space="preserve">: </w:t>
      </w:r>
    </w:p>
    <w:p w14:paraId="4922D0F5" w14:textId="6F467F3B" w:rsidR="00AD3902" w:rsidRDefault="00AD3902" w:rsidP="00AD3902">
      <w:pPr>
        <w:rPr>
          <w:rFonts w:cstheme="minorHAnsi"/>
          <w:color w:val="FF0000"/>
        </w:rPr>
      </w:pPr>
      <w:r>
        <w:rPr>
          <w:rFonts w:cstheme="minorHAnsi"/>
          <w:b/>
        </w:rPr>
        <w:t>Zaman:</w:t>
      </w:r>
      <w:r>
        <w:rPr>
          <w:rFonts w:cstheme="minorHAnsi"/>
        </w:rPr>
        <w:t xml:space="preserve"> </w:t>
      </w:r>
      <w:r>
        <w:rPr>
          <w:color w:val="FF0000"/>
        </w:rPr>
        <w:t xml:space="preserve"> </w:t>
      </w:r>
    </w:p>
    <w:p w14:paraId="57B72410" w14:textId="3C8ECD61" w:rsidR="00AD3902" w:rsidRDefault="00AD3902" w:rsidP="00AD3902">
      <w:pPr>
        <w:rPr>
          <w:rFonts w:cstheme="minorHAnsi"/>
          <w:color w:val="FF0000"/>
        </w:rPr>
      </w:pPr>
      <w:r>
        <w:rPr>
          <w:rFonts w:cstheme="minorHAnsi"/>
          <w:b/>
        </w:rPr>
        <w:t>Olay:</w:t>
      </w:r>
      <w:r>
        <w:rPr>
          <w:rFonts w:cstheme="minorHAnsi"/>
        </w:rPr>
        <w:t xml:space="preserve"> </w:t>
      </w:r>
      <w:r>
        <w:rPr>
          <w:rFonts w:cstheme="minorHAnsi"/>
          <w:color w:val="FF0000"/>
        </w:rPr>
        <w:t xml:space="preserve"> </w:t>
      </w:r>
    </w:p>
    <w:p w14:paraId="27EF6A95" w14:textId="77777777" w:rsidR="00AD3902" w:rsidRDefault="00AD3902" w:rsidP="00AD3902">
      <w:pPr>
        <w:spacing w:after="0"/>
        <w:rPr>
          <w:rFonts w:cstheme="minorHAnsi"/>
          <w:b/>
          <w:color w:val="00B0F0"/>
        </w:rPr>
      </w:pPr>
      <w:r>
        <w:rPr>
          <w:rFonts w:cstheme="minorHAnsi"/>
          <w:b/>
          <w:color w:val="00B0F0"/>
        </w:rPr>
        <w:t xml:space="preserve">T.8.3.25. Okudukları ile ilgili çıkarımlarda bulunur. </w:t>
      </w:r>
    </w:p>
    <w:p w14:paraId="26D897C5" w14:textId="77777777" w:rsidR="00AD3902" w:rsidRDefault="00AD3902" w:rsidP="00AD3902">
      <w:pPr>
        <w:rPr>
          <w:rFonts w:cstheme="minorHAnsi"/>
          <w:b/>
        </w:rPr>
      </w:pPr>
      <w:r>
        <w:rPr>
          <w:rFonts w:cstheme="minorHAnsi"/>
          <w:b/>
        </w:rPr>
        <w:t xml:space="preserve">4. Tabloda verilen cümleleri koşul, neden, amaç ve karşılaştırma anlamı bakımından değerlendirerek cümlelerin anlamlarını yazınız. </w:t>
      </w:r>
      <w:r>
        <w:rPr>
          <w:rFonts w:cstheme="minorHAnsi"/>
          <w:b/>
          <w:color w:val="000000"/>
          <w:shd w:val="clear" w:color="auto" w:fill="FFFFFF"/>
        </w:rPr>
        <w:t xml:space="preserve">(16 puan) </w:t>
      </w:r>
    </w:p>
    <w:tbl>
      <w:tblPr>
        <w:tblStyle w:val="TabloKlavuzu"/>
        <w:tblW w:w="9889" w:type="dxa"/>
        <w:tblLook w:val="04A0" w:firstRow="1" w:lastRow="0" w:firstColumn="1" w:lastColumn="0" w:noHBand="0" w:noVBand="1"/>
      </w:tblPr>
      <w:tblGrid>
        <w:gridCol w:w="8330"/>
        <w:gridCol w:w="1559"/>
      </w:tblGrid>
      <w:tr w:rsidR="00AD3902" w14:paraId="620139F3" w14:textId="77777777" w:rsidTr="00AD3902">
        <w:tc>
          <w:tcPr>
            <w:tcW w:w="8330" w:type="dxa"/>
            <w:tcBorders>
              <w:top w:val="single" w:sz="4" w:space="0" w:color="auto"/>
              <w:left w:val="single" w:sz="4" w:space="0" w:color="auto"/>
              <w:bottom w:val="single" w:sz="4" w:space="0" w:color="auto"/>
              <w:right w:val="single" w:sz="4" w:space="0" w:color="auto"/>
            </w:tcBorders>
            <w:hideMark/>
          </w:tcPr>
          <w:p w14:paraId="5E431889" w14:textId="77777777" w:rsidR="00AD3902" w:rsidRDefault="00AD3902">
            <w:pPr>
              <w:rPr>
                <w:rFonts w:cstheme="minorHAnsi"/>
              </w:rPr>
            </w:pPr>
            <w:r>
              <w:t>Köy hayatı, şehir hayatına göre çok daha sakin ve huzurludur.</w:t>
            </w:r>
          </w:p>
        </w:tc>
        <w:tc>
          <w:tcPr>
            <w:tcW w:w="1559" w:type="dxa"/>
            <w:tcBorders>
              <w:top w:val="single" w:sz="4" w:space="0" w:color="auto"/>
              <w:left w:val="single" w:sz="4" w:space="0" w:color="auto"/>
              <w:bottom w:val="single" w:sz="4" w:space="0" w:color="auto"/>
              <w:right w:val="single" w:sz="4" w:space="0" w:color="auto"/>
            </w:tcBorders>
          </w:tcPr>
          <w:p w14:paraId="4F1133E8" w14:textId="4D69CFB7" w:rsidR="00AD3902" w:rsidRDefault="00AD3902">
            <w:pPr>
              <w:rPr>
                <w:rFonts w:cstheme="minorHAnsi"/>
                <w:b/>
                <w:color w:val="FF0000"/>
              </w:rPr>
            </w:pPr>
          </w:p>
        </w:tc>
      </w:tr>
      <w:tr w:rsidR="00AD3902" w14:paraId="469F4593" w14:textId="77777777" w:rsidTr="00AD3902">
        <w:tc>
          <w:tcPr>
            <w:tcW w:w="8330" w:type="dxa"/>
            <w:tcBorders>
              <w:top w:val="single" w:sz="4" w:space="0" w:color="auto"/>
              <w:left w:val="single" w:sz="4" w:space="0" w:color="auto"/>
              <w:bottom w:val="single" w:sz="4" w:space="0" w:color="auto"/>
              <w:right w:val="single" w:sz="4" w:space="0" w:color="auto"/>
            </w:tcBorders>
            <w:hideMark/>
          </w:tcPr>
          <w:p w14:paraId="641903FB" w14:textId="77777777" w:rsidR="00AD3902" w:rsidRDefault="00AD3902">
            <w:pPr>
              <w:rPr>
                <w:rFonts w:cstheme="minorHAnsi"/>
              </w:rPr>
            </w:pPr>
            <w:r>
              <w:t>Şehirlerdeki hava kirliliğini azaltmak için elektrikli araç kullanımı yaygınlaştırılıyor.</w:t>
            </w:r>
          </w:p>
        </w:tc>
        <w:tc>
          <w:tcPr>
            <w:tcW w:w="1559" w:type="dxa"/>
            <w:tcBorders>
              <w:top w:val="single" w:sz="4" w:space="0" w:color="auto"/>
              <w:left w:val="single" w:sz="4" w:space="0" w:color="auto"/>
              <w:bottom w:val="single" w:sz="4" w:space="0" w:color="auto"/>
              <w:right w:val="single" w:sz="4" w:space="0" w:color="auto"/>
            </w:tcBorders>
          </w:tcPr>
          <w:p w14:paraId="2EBA92D2" w14:textId="6F527246" w:rsidR="00AD3902" w:rsidRDefault="00AD3902">
            <w:pPr>
              <w:rPr>
                <w:rFonts w:cstheme="minorHAnsi"/>
                <w:b/>
                <w:color w:val="FF0000"/>
              </w:rPr>
            </w:pPr>
          </w:p>
        </w:tc>
      </w:tr>
      <w:tr w:rsidR="00AD3902" w14:paraId="51BC8336" w14:textId="77777777" w:rsidTr="00AD3902">
        <w:tc>
          <w:tcPr>
            <w:tcW w:w="8330" w:type="dxa"/>
            <w:tcBorders>
              <w:top w:val="single" w:sz="4" w:space="0" w:color="auto"/>
              <w:left w:val="single" w:sz="4" w:space="0" w:color="auto"/>
              <w:bottom w:val="single" w:sz="4" w:space="0" w:color="auto"/>
              <w:right w:val="single" w:sz="4" w:space="0" w:color="auto"/>
            </w:tcBorders>
            <w:hideMark/>
          </w:tcPr>
          <w:p w14:paraId="673CF696" w14:textId="77777777" w:rsidR="00AD3902" w:rsidRDefault="00AD3902">
            <w:pPr>
              <w:rPr>
                <w:rFonts w:cstheme="minorHAnsi"/>
              </w:rPr>
            </w:pPr>
            <w:r>
              <w:t>Buzulların hızla erimesi nedeniyle deniz seviyelerinde yükselme görülüyor.</w:t>
            </w:r>
          </w:p>
        </w:tc>
        <w:tc>
          <w:tcPr>
            <w:tcW w:w="1559" w:type="dxa"/>
            <w:tcBorders>
              <w:top w:val="single" w:sz="4" w:space="0" w:color="auto"/>
              <w:left w:val="single" w:sz="4" w:space="0" w:color="auto"/>
              <w:bottom w:val="single" w:sz="4" w:space="0" w:color="auto"/>
              <w:right w:val="single" w:sz="4" w:space="0" w:color="auto"/>
            </w:tcBorders>
          </w:tcPr>
          <w:p w14:paraId="28CCBEB2" w14:textId="48F6DC9E" w:rsidR="00AD3902" w:rsidRDefault="00AD3902">
            <w:pPr>
              <w:rPr>
                <w:rFonts w:cstheme="minorHAnsi"/>
                <w:b/>
                <w:color w:val="FF0000"/>
              </w:rPr>
            </w:pPr>
          </w:p>
        </w:tc>
      </w:tr>
      <w:tr w:rsidR="00AD3902" w14:paraId="7DFCE8F9" w14:textId="77777777" w:rsidTr="00AD3902">
        <w:tc>
          <w:tcPr>
            <w:tcW w:w="8330" w:type="dxa"/>
            <w:tcBorders>
              <w:top w:val="single" w:sz="4" w:space="0" w:color="auto"/>
              <w:left w:val="single" w:sz="4" w:space="0" w:color="auto"/>
              <w:bottom w:val="single" w:sz="4" w:space="0" w:color="auto"/>
              <w:right w:val="single" w:sz="4" w:space="0" w:color="auto"/>
            </w:tcBorders>
            <w:hideMark/>
          </w:tcPr>
          <w:p w14:paraId="48029292" w14:textId="77777777" w:rsidR="00AD3902" w:rsidRDefault="00AD3902">
            <w:pPr>
              <w:rPr>
                <w:rFonts w:cstheme="minorHAnsi"/>
                <w:color w:val="0070C0"/>
              </w:rPr>
            </w:pPr>
            <w:r>
              <w:t>Kitap okuma alışkanlığı kazanırsan kelime dağarcığın hızla gelişir.</w:t>
            </w:r>
          </w:p>
        </w:tc>
        <w:tc>
          <w:tcPr>
            <w:tcW w:w="1559" w:type="dxa"/>
            <w:tcBorders>
              <w:top w:val="single" w:sz="4" w:space="0" w:color="auto"/>
              <w:left w:val="single" w:sz="4" w:space="0" w:color="auto"/>
              <w:bottom w:val="single" w:sz="4" w:space="0" w:color="auto"/>
              <w:right w:val="single" w:sz="4" w:space="0" w:color="auto"/>
            </w:tcBorders>
          </w:tcPr>
          <w:p w14:paraId="25BDD0B8" w14:textId="417A7689" w:rsidR="00AD3902" w:rsidRDefault="00AD3902">
            <w:pPr>
              <w:rPr>
                <w:rFonts w:cstheme="minorHAnsi"/>
                <w:b/>
                <w:color w:val="FF0000"/>
              </w:rPr>
            </w:pPr>
          </w:p>
        </w:tc>
      </w:tr>
    </w:tbl>
    <w:p w14:paraId="6A829942" w14:textId="77777777" w:rsidR="00AD3902" w:rsidRDefault="00AD3902" w:rsidP="00AD3902">
      <w:pPr>
        <w:spacing w:after="0"/>
        <w:rPr>
          <w:rFonts w:cstheme="minorHAnsi"/>
          <w:b/>
          <w:color w:val="0070C0"/>
        </w:rPr>
      </w:pPr>
    </w:p>
    <w:p w14:paraId="2F3E5C1C" w14:textId="77777777" w:rsidR="00AD3902" w:rsidRDefault="00AD3902" w:rsidP="00AD3902">
      <w:pPr>
        <w:spacing w:after="0"/>
        <w:rPr>
          <w:rFonts w:cstheme="minorHAnsi"/>
          <w:b/>
          <w:color w:val="0070C0"/>
        </w:rPr>
      </w:pPr>
    </w:p>
    <w:p w14:paraId="06605D91" w14:textId="77777777" w:rsidR="00AD3902" w:rsidRDefault="00AD3902" w:rsidP="00AD3902">
      <w:pPr>
        <w:spacing w:after="0"/>
        <w:rPr>
          <w:rFonts w:cstheme="minorHAnsi"/>
          <w:b/>
          <w:color w:val="0070C0"/>
        </w:rPr>
      </w:pPr>
    </w:p>
    <w:p w14:paraId="39F22A6A" w14:textId="77777777" w:rsidR="00AD3902" w:rsidRDefault="00AD3902" w:rsidP="00AD3902">
      <w:pPr>
        <w:spacing w:after="0"/>
        <w:rPr>
          <w:rFonts w:cstheme="minorHAnsi"/>
          <w:b/>
          <w:color w:val="0070C0"/>
        </w:rPr>
      </w:pPr>
    </w:p>
    <w:p w14:paraId="1A51FAD4" w14:textId="77777777" w:rsidR="00AD3902" w:rsidRDefault="00AD3902" w:rsidP="00AD3902">
      <w:pPr>
        <w:spacing w:after="0"/>
        <w:rPr>
          <w:rFonts w:cstheme="minorHAnsi"/>
          <w:b/>
          <w:color w:val="0070C0"/>
        </w:rPr>
      </w:pPr>
    </w:p>
    <w:p w14:paraId="56105415" w14:textId="77777777" w:rsidR="00AD3902" w:rsidRDefault="00AD3902" w:rsidP="00AD3902">
      <w:pPr>
        <w:spacing w:after="0"/>
        <w:rPr>
          <w:rFonts w:cstheme="minorHAnsi"/>
          <w:b/>
          <w:color w:val="00B0F0"/>
        </w:rPr>
      </w:pPr>
      <w:r>
        <w:rPr>
          <w:rFonts w:cstheme="minorHAnsi"/>
          <w:b/>
          <w:color w:val="00B0F0"/>
        </w:rPr>
        <w:t xml:space="preserve">T.8.3.26. Metin türlerini ayırt eder. </w:t>
      </w:r>
    </w:p>
    <w:p w14:paraId="4B7684E4" w14:textId="77777777" w:rsidR="00AD3902" w:rsidRDefault="00AD3902" w:rsidP="00AD3902">
      <w:pPr>
        <w:spacing w:after="0" w:line="240" w:lineRule="auto"/>
        <w:jc w:val="both"/>
      </w:pPr>
      <w:r>
        <w:rPr>
          <w:rFonts w:cstheme="minorHAnsi"/>
          <w:b/>
        </w:rPr>
        <w:t xml:space="preserve">5. </w:t>
      </w:r>
      <w:r>
        <w:t>Sanayi Devrimi'nden bu yana atmosferdeki sera gazı miktarının artması, dünya genelindeki ortalama sıcaklıkların yükselmesine neden olmaktadır. Yapılan bilimsel gözlemler, bu sıcaklık artışının kutuplardaki buzulların erime hızını daha önce görülmemiş seviyelere çıkardığını kanıtlamaktadır. Deniz seviyesindeki bu yükselme, kıyı bölgelerindeki biyoçeşitliliği tehdit etmekte ve birçok canlı türünün yaşam alanını kalıcı olarak daraltmaktadır.</w:t>
      </w:r>
    </w:p>
    <w:p w14:paraId="1CD501D0" w14:textId="77777777" w:rsidR="00AD3902" w:rsidRDefault="00AD3902" w:rsidP="00AD3902">
      <w:pPr>
        <w:rPr>
          <w:rFonts w:cstheme="minorHAnsi"/>
          <w:b/>
        </w:rPr>
      </w:pPr>
      <w:r>
        <w:rPr>
          <w:rFonts w:cstheme="minorHAnsi"/>
          <w:b/>
        </w:rPr>
        <w:t xml:space="preserve">Metnin türünü yazınız. </w:t>
      </w:r>
      <w:r>
        <w:rPr>
          <w:rFonts w:cstheme="minorHAnsi"/>
          <w:b/>
          <w:color w:val="000000"/>
          <w:shd w:val="clear" w:color="auto" w:fill="FFFFFF"/>
        </w:rPr>
        <w:t>(9 puan)</w:t>
      </w:r>
    </w:p>
    <w:p w14:paraId="107534E5" w14:textId="77777777" w:rsidR="00AD3902" w:rsidRDefault="00AD3902" w:rsidP="00AD3902">
      <w:pPr>
        <w:rPr>
          <w:rFonts w:cstheme="minorHAnsi"/>
          <w:b/>
          <w:color w:val="FF0000"/>
        </w:rPr>
      </w:pPr>
    </w:p>
    <w:p w14:paraId="20C580CC" w14:textId="4CBD2D07" w:rsidR="00AD3902" w:rsidRPr="00AD3902" w:rsidRDefault="00AD3902" w:rsidP="00AD3902">
      <w:pPr>
        <w:rPr>
          <w:rFonts w:cstheme="minorHAnsi"/>
          <w:b/>
          <w:color w:val="FF0000"/>
        </w:rPr>
      </w:pPr>
      <w:r>
        <w:rPr>
          <w:rFonts w:cstheme="minorHAnsi"/>
          <w:b/>
          <w:color w:val="00B0F0"/>
        </w:rPr>
        <w:t xml:space="preserve">T.8.3.32. Grafik, tablo ve çizelgeyle sunulan bilgileri yorumlar. </w:t>
      </w:r>
    </w:p>
    <w:p w14:paraId="53EAE7AD" w14:textId="5B2D9F7E" w:rsidR="00AD3902" w:rsidRDefault="00AD3902" w:rsidP="00AD3902">
      <w:pPr>
        <w:rPr>
          <w:rFonts w:cstheme="minorHAnsi"/>
          <w:b/>
          <w:color w:val="000000"/>
          <w:shd w:val="clear" w:color="auto" w:fill="FFFFFF"/>
        </w:rPr>
      </w:pPr>
      <w:r>
        <w:rPr>
          <w:rFonts w:cstheme="minorHAnsi"/>
          <w:b/>
        </w:rPr>
        <w:t>6. Grafikten yararlanarak karşılaştırmalı iki bilgi yazınız.</w:t>
      </w:r>
      <w:r>
        <w:rPr>
          <w:rFonts w:cstheme="minorHAnsi"/>
          <w:b/>
          <w:color w:val="000000"/>
          <w:shd w:val="clear" w:color="auto" w:fill="FFFFFF"/>
        </w:rPr>
        <w:t xml:space="preserve"> (10 puan) </w:t>
      </w:r>
      <w:r>
        <w:rPr>
          <w:noProof/>
        </w:rPr>
        <w:drawing>
          <wp:anchor distT="0" distB="0" distL="114300" distR="114300" simplePos="0" relativeHeight="251658240" behindDoc="0" locked="0" layoutInCell="1" allowOverlap="1" wp14:anchorId="4AE1219A" wp14:editId="3D2F5070">
            <wp:simplePos x="0" y="0"/>
            <wp:positionH relativeFrom="column">
              <wp:posOffset>-5715</wp:posOffset>
            </wp:positionH>
            <wp:positionV relativeFrom="paragraph">
              <wp:posOffset>320040</wp:posOffset>
            </wp:positionV>
            <wp:extent cx="2944495" cy="1913890"/>
            <wp:effectExtent l="0" t="0" r="8255" b="10160"/>
            <wp:wrapSquare wrapText="bothSides"/>
            <wp:docPr id="338863056"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p>
    <w:p w14:paraId="75C6C251" w14:textId="374AC221" w:rsidR="00AD3902" w:rsidRDefault="00AD3902" w:rsidP="00AD3902">
      <w:pPr>
        <w:rPr>
          <w:rFonts w:cstheme="minorHAnsi"/>
          <w:color w:val="FF0000"/>
        </w:rPr>
      </w:pPr>
      <w:r>
        <w:rPr>
          <w:rFonts w:cstheme="minorHAnsi"/>
          <w:b/>
          <w:color w:val="FF0000"/>
        </w:rPr>
        <w:t>1.</w:t>
      </w:r>
      <w:r>
        <w:rPr>
          <w:rFonts w:cstheme="minorHAnsi"/>
          <w:b/>
          <w:color w:val="0070C0"/>
        </w:rPr>
        <w:t xml:space="preserve"> </w:t>
      </w:r>
    </w:p>
    <w:p w14:paraId="6519A1E6" w14:textId="69DA93EA" w:rsidR="00AD3902" w:rsidRDefault="00AD3902" w:rsidP="00AD3902">
      <w:pPr>
        <w:rPr>
          <w:rFonts w:cstheme="minorHAnsi"/>
          <w:color w:val="FF0000"/>
        </w:rPr>
      </w:pPr>
      <w:r>
        <w:rPr>
          <w:rFonts w:cstheme="minorHAnsi"/>
          <w:b/>
          <w:color w:val="FF0000"/>
        </w:rPr>
        <w:t xml:space="preserve">2. </w:t>
      </w:r>
    </w:p>
    <w:p w14:paraId="2364D3CA" w14:textId="77777777" w:rsidR="00AD3902" w:rsidRDefault="00AD3902" w:rsidP="00AD3902">
      <w:pPr>
        <w:rPr>
          <w:rFonts w:cstheme="minorHAnsi"/>
          <w:b/>
          <w:color w:val="0070C0"/>
        </w:rPr>
      </w:pPr>
      <w:r>
        <w:rPr>
          <w:rFonts w:cstheme="minorHAnsi"/>
          <w:b/>
          <w:color w:val="0070C0"/>
        </w:rPr>
        <w:br w:type="textWrapping" w:clear="all"/>
      </w:r>
    </w:p>
    <w:p w14:paraId="6E1DC10D" w14:textId="550C2FBB" w:rsidR="00AD3902" w:rsidRDefault="00AD3902" w:rsidP="00AD3902">
      <w:pPr>
        <w:spacing w:after="0"/>
        <w:rPr>
          <w:rFonts w:cstheme="minorHAnsi"/>
          <w:b/>
          <w:color w:val="00B0F0"/>
        </w:rPr>
      </w:pPr>
      <w:r>
        <w:rPr>
          <w:noProof/>
        </w:rPr>
        <w:drawing>
          <wp:anchor distT="0" distB="0" distL="114300" distR="114300" simplePos="0" relativeHeight="251658240" behindDoc="0" locked="0" layoutInCell="1" allowOverlap="1" wp14:anchorId="39D2DFEC" wp14:editId="641A03AF">
            <wp:simplePos x="0" y="0"/>
            <wp:positionH relativeFrom="column">
              <wp:posOffset>-1266825</wp:posOffset>
            </wp:positionH>
            <wp:positionV relativeFrom="paragraph">
              <wp:posOffset>243840</wp:posOffset>
            </wp:positionV>
            <wp:extent cx="590550" cy="504825"/>
            <wp:effectExtent l="0" t="0" r="0" b="9525"/>
            <wp:wrapNone/>
            <wp:docPr id="1285881676" name="Resim 2" descr="Dog Love Vector Stock Illustrations – 57,258 Dog Love Vector Stock  Illustrations, Vectors &amp; Clipart - Dreamstime - P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Dog Love Vector Stock Illustrations – 57,258 Dog Love Vector Stock  Illustrations, Vectors &amp; Clipart - Dreamstime - Page 69"/>
                    <pic:cNvPicPr>
                      <a:picLocks noChangeAspect="1" noChangeArrowheads="1"/>
                    </pic:cNvPicPr>
                  </pic:nvPicPr>
                  <pic:blipFill>
                    <a:blip r:embed="rId7" cstate="print">
                      <a:extLst>
                        <a:ext uri="{28A0092B-C50C-407E-A947-70E740481C1C}">
                          <a14:useLocalDpi xmlns:a14="http://schemas.microsoft.com/office/drawing/2010/main" val="0"/>
                        </a:ext>
                      </a:extLst>
                    </a:blip>
                    <a:srcRect b="14516"/>
                    <a:stretch>
                      <a:fillRect/>
                    </a:stretch>
                  </pic:blipFill>
                  <pic:spPr bwMode="auto">
                    <a:xfrm>
                      <a:off x="0" y="0"/>
                      <a:ext cx="590550" cy="5048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9E52571" wp14:editId="4B5F501B">
            <wp:simplePos x="0" y="0"/>
            <wp:positionH relativeFrom="column">
              <wp:posOffset>-1263015</wp:posOffset>
            </wp:positionH>
            <wp:positionV relativeFrom="paragraph">
              <wp:posOffset>313690</wp:posOffset>
            </wp:positionV>
            <wp:extent cx="586740" cy="304800"/>
            <wp:effectExtent l="0" t="0" r="3810" b="0"/>
            <wp:wrapNone/>
            <wp:docPr id="1282561879" name="Resim 1" descr="Buy Lying Down Cat Silhouette Machine Embroidery Design 2/3/4 Inch Instant  Download Online in India - E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Buy Lying Down Cat Silhouette Machine Embroidery Design 2/3/4 Inch Instant  Download Online in India - Etsy"/>
                    <pic:cNvPicPr>
                      <a:picLocks noChangeAspect="1" noChangeArrowheads="1"/>
                    </pic:cNvPicPr>
                  </pic:nvPicPr>
                  <pic:blipFill>
                    <a:blip r:embed="rId8">
                      <a:extLst>
                        <a:ext uri="{28A0092B-C50C-407E-A947-70E740481C1C}">
                          <a14:useLocalDpi xmlns:a14="http://schemas.microsoft.com/office/drawing/2010/main" val="0"/>
                        </a:ext>
                      </a:extLst>
                    </a:blip>
                    <a:srcRect t="15965" b="32104"/>
                    <a:stretch>
                      <a:fillRect/>
                    </a:stretch>
                  </pic:blipFill>
                  <pic:spPr bwMode="auto">
                    <a:xfrm>
                      <a:off x="0" y="0"/>
                      <a:ext cx="586740" cy="30480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color w:val="00B0F0"/>
        </w:rPr>
        <w:t>T.8.4.12. Kısa metinler yazar.</w:t>
      </w:r>
      <w:r>
        <w:rPr>
          <w:noProof/>
          <w:color w:val="00B0F0"/>
          <w:lang w:eastAsia="tr-TR"/>
        </w:rPr>
        <w:t xml:space="preserve"> </w:t>
      </w:r>
    </w:p>
    <w:p w14:paraId="0683F34E" w14:textId="77777777" w:rsidR="00AD3902" w:rsidRDefault="00AD3902" w:rsidP="00AD3902">
      <w:pPr>
        <w:spacing w:after="0"/>
        <w:rPr>
          <w:rFonts w:cstheme="minorHAnsi"/>
          <w:b/>
          <w:color w:val="00B0F0"/>
        </w:rPr>
      </w:pPr>
      <w:r>
        <w:rPr>
          <w:rFonts w:cstheme="minorHAnsi"/>
          <w:b/>
          <w:color w:val="00B0F0"/>
        </w:rPr>
        <w:t xml:space="preserve">T.8.4.16. Yazdıklarını düzenler. </w:t>
      </w:r>
    </w:p>
    <w:p w14:paraId="0F19BA40" w14:textId="77777777" w:rsidR="00AD3902" w:rsidRDefault="00AD3902" w:rsidP="00AD3902">
      <w:pPr>
        <w:spacing w:after="0"/>
        <w:rPr>
          <w:rFonts w:cstheme="minorHAnsi"/>
          <w:b/>
        </w:rPr>
      </w:pPr>
      <w:r>
        <w:rPr>
          <w:rFonts w:cstheme="minorHAnsi"/>
          <w:b/>
        </w:rPr>
        <w:t xml:space="preserve">7. Ailenizle geçirdiğiniz ve unutamadığınız bir olayı en az 6 cümleyle anı türünde yazınız. Yazınızda yazım ve noktalama işaretlerine dikkat ediniz. </w:t>
      </w:r>
      <w:r>
        <w:rPr>
          <w:rFonts w:cstheme="minorHAnsi"/>
          <w:b/>
          <w:color w:val="000000"/>
          <w:shd w:val="clear" w:color="auto" w:fill="FFFFFF"/>
        </w:rPr>
        <w:t>(12 puan)</w:t>
      </w:r>
    </w:p>
    <w:p w14:paraId="690AE497" w14:textId="77777777" w:rsidR="00AD3902" w:rsidRDefault="00AD3902" w:rsidP="00AD3902">
      <w:pPr>
        <w:rPr>
          <w:rFonts w:cstheme="minorHAnsi"/>
          <w:b/>
          <w:color w:val="FF0000"/>
        </w:rPr>
      </w:pPr>
      <w:r>
        <w:rPr>
          <w:rFonts w:cstheme="minorHAnsi"/>
          <w:b/>
          <w:color w:val="FF0000"/>
        </w:rPr>
        <w:t>Anı türüne uygun anlatım:4 p</w:t>
      </w:r>
      <w:r>
        <w:rPr>
          <w:rFonts w:cstheme="minorHAnsi"/>
          <w:b/>
          <w:color w:val="FF0000"/>
        </w:rPr>
        <w:tab/>
        <w:t xml:space="preserve">   </w:t>
      </w:r>
      <w:r>
        <w:rPr>
          <w:rFonts w:cstheme="minorHAnsi"/>
          <w:b/>
          <w:color w:val="FF0000"/>
        </w:rPr>
        <w:tab/>
        <w:t>konu bütünlüğü: 4 p</w:t>
      </w:r>
      <w:r>
        <w:rPr>
          <w:rFonts w:cstheme="minorHAnsi"/>
          <w:b/>
          <w:color w:val="FF0000"/>
        </w:rPr>
        <w:tab/>
      </w:r>
      <w:r>
        <w:rPr>
          <w:rFonts w:cstheme="minorHAnsi"/>
          <w:b/>
          <w:color w:val="FF0000"/>
        </w:rPr>
        <w:tab/>
        <w:t>yazım ve noktalama kurallarına uyma: 4 p</w:t>
      </w:r>
    </w:p>
    <w:p w14:paraId="61F06FA9" w14:textId="77777777" w:rsidR="00AD3902" w:rsidRDefault="00AD3902" w:rsidP="00AD3902">
      <w:pPr>
        <w:rPr>
          <w:rFonts w:cstheme="minorHAnsi"/>
          <w:b/>
        </w:rPr>
      </w:pPr>
      <w:r>
        <w:rPr>
          <w:rFonts w:cstheme="minorHAnsi"/>
          <w:b/>
        </w:rPr>
        <w:tab/>
      </w:r>
    </w:p>
    <w:p w14:paraId="5FF89B6E" w14:textId="77777777" w:rsidR="00AD3902" w:rsidRDefault="00AD3902" w:rsidP="00AD3902">
      <w:pPr>
        <w:rPr>
          <w:rFonts w:cstheme="minorHAnsi"/>
          <w:b/>
          <w:color w:val="0070C0"/>
        </w:rPr>
      </w:pPr>
    </w:p>
    <w:p w14:paraId="5F6FC086" w14:textId="77777777" w:rsidR="00AD3902" w:rsidRDefault="00AD3902" w:rsidP="00AD3902">
      <w:pPr>
        <w:rPr>
          <w:rFonts w:cstheme="minorHAnsi"/>
          <w:b/>
          <w:color w:val="0070C0"/>
        </w:rPr>
      </w:pPr>
    </w:p>
    <w:p w14:paraId="5D39AE4B" w14:textId="77777777" w:rsidR="00AD3902" w:rsidRDefault="00AD3902" w:rsidP="00AD3902">
      <w:pPr>
        <w:rPr>
          <w:rFonts w:cstheme="minorHAnsi"/>
          <w:b/>
          <w:color w:val="0070C0"/>
        </w:rPr>
      </w:pPr>
    </w:p>
    <w:p w14:paraId="08E05661" w14:textId="77777777" w:rsidR="00AD3902" w:rsidRDefault="00AD3902" w:rsidP="00AD3902">
      <w:pPr>
        <w:rPr>
          <w:rFonts w:cstheme="minorHAnsi"/>
          <w:b/>
          <w:color w:val="0070C0"/>
        </w:rPr>
      </w:pPr>
    </w:p>
    <w:p w14:paraId="215E86A1" w14:textId="77777777" w:rsidR="00AD3902" w:rsidRDefault="00AD3902" w:rsidP="00AD3902">
      <w:pPr>
        <w:rPr>
          <w:rFonts w:cstheme="minorHAnsi"/>
          <w:b/>
          <w:color w:val="0070C0"/>
        </w:rPr>
      </w:pPr>
    </w:p>
    <w:p w14:paraId="425F9B97" w14:textId="77777777" w:rsidR="00AD3902" w:rsidRDefault="00AD3902" w:rsidP="00AD3902">
      <w:pPr>
        <w:rPr>
          <w:rFonts w:cstheme="minorHAnsi"/>
          <w:b/>
          <w:color w:val="0070C0"/>
        </w:rPr>
      </w:pPr>
    </w:p>
    <w:p w14:paraId="68E0C62C" w14:textId="77777777" w:rsidR="00AD3902" w:rsidRDefault="00AD3902" w:rsidP="00AD3902">
      <w:pPr>
        <w:rPr>
          <w:rFonts w:cstheme="minorHAnsi"/>
          <w:b/>
          <w:color w:val="0070C0"/>
        </w:rPr>
      </w:pPr>
    </w:p>
    <w:p w14:paraId="121F696B" w14:textId="77777777" w:rsidR="00AD3902" w:rsidRDefault="00AD3902" w:rsidP="00AD3902">
      <w:pPr>
        <w:spacing w:after="0"/>
        <w:rPr>
          <w:rFonts w:cstheme="minorHAnsi"/>
          <w:b/>
          <w:color w:val="00B0F0"/>
        </w:rPr>
      </w:pPr>
      <w:r>
        <w:rPr>
          <w:rFonts w:cstheme="minorHAnsi"/>
          <w:b/>
          <w:color w:val="00B0F0"/>
        </w:rPr>
        <w:t>T.8.4.19. Cümle türlerini tanır.</w:t>
      </w:r>
    </w:p>
    <w:p w14:paraId="5A1BE2C5" w14:textId="77777777" w:rsidR="00AD3902" w:rsidRDefault="00AD3902" w:rsidP="00AD3902">
      <w:pPr>
        <w:spacing w:after="0"/>
        <w:rPr>
          <w:rFonts w:cstheme="minorHAnsi"/>
          <w:b/>
          <w:color w:val="000000"/>
          <w:shd w:val="clear" w:color="auto" w:fill="FFFFFF"/>
        </w:rPr>
      </w:pPr>
      <w:r>
        <w:rPr>
          <w:rFonts w:cstheme="minorHAnsi"/>
          <w:b/>
        </w:rPr>
        <w:t xml:space="preserve">8. </w:t>
      </w:r>
      <w:r>
        <w:rPr>
          <w:rFonts w:cstheme="minorHAnsi"/>
          <w:bCs/>
        </w:rPr>
        <w:t>“İçinde fiilimsi olan, olumlu, kurallı isim cümlesi”</w:t>
      </w:r>
      <w:r>
        <w:rPr>
          <w:rFonts w:cstheme="minorHAnsi"/>
          <w:b/>
        </w:rPr>
        <w:t xml:space="preserve"> özelliklerine uygun bir cümle yazınız. </w:t>
      </w:r>
      <w:r>
        <w:rPr>
          <w:rFonts w:cstheme="minorHAnsi"/>
          <w:b/>
          <w:color w:val="000000"/>
          <w:shd w:val="clear" w:color="auto" w:fill="FFFFFF"/>
        </w:rPr>
        <w:t xml:space="preserve">(8 puan) </w:t>
      </w:r>
    </w:p>
    <w:p w14:paraId="7AD7828B" w14:textId="44A31365" w:rsidR="00AD3902" w:rsidRDefault="00AD3902" w:rsidP="00AD3902"/>
    <w:p w14:paraId="5BA7603F" w14:textId="38B80CAD" w:rsidR="00C474C9" w:rsidRPr="00AD3902" w:rsidRDefault="00C474C9" w:rsidP="00AD3902"/>
    <w:sectPr w:rsidR="00C474C9" w:rsidRPr="00AD3902" w:rsidSect="00933F27">
      <w:pgSz w:w="11906" w:h="16838"/>
      <w:pgMar w:top="993"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52424"/>
    <w:multiLevelType w:val="hybridMultilevel"/>
    <w:tmpl w:val="C238707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F510D5"/>
    <w:multiLevelType w:val="hybridMultilevel"/>
    <w:tmpl w:val="A36E50EC"/>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3A7972D2"/>
    <w:multiLevelType w:val="hybridMultilevel"/>
    <w:tmpl w:val="D2DE42F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305D89"/>
    <w:multiLevelType w:val="hybridMultilevel"/>
    <w:tmpl w:val="3F88CF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96049555">
    <w:abstractNumId w:val="2"/>
  </w:num>
  <w:num w:numId="2" w16cid:durableId="198786694">
    <w:abstractNumId w:val="3"/>
  </w:num>
  <w:num w:numId="3" w16cid:durableId="2037734331">
    <w:abstractNumId w:val="1"/>
  </w:num>
  <w:num w:numId="4" w16cid:durableId="97334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8D5"/>
    <w:rsid w:val="0005163B"/>
    <w:rsid w:val="000F42B2"/>
    <w:rsid w:val="001D336E"/>
    <w:rsid w:val="001D6D8B"/>
    <w:rsid w:val="001E526B"/>
    <w:rsid w:val="0021446E"/>
    <w:rsid w:val="00240EB5"/>
    <w:rsid w:val="002A70B4"/>
    <w:rsid w:val="002F3A88"/>
    <w:rsid w:val="0033345C"/>
    <w:rsid w:val="00370177"/>
    <w:rsid w:val="00384205"/>
    <w:rsid w:val="003B02B8"/>
    <w:rsid w:val="003C0E4D"/>
    <w:rsid w:val="0042697C"/>
    <w:rsid w:val="00454113"/>
    <w:rsid w:val="004B5C53"/>
    <w:rsid w:val="004B5FC9"/>
    <w:rsid w:val="00553AA9"/>
    <w:rsid w:val="00610065"/>
    <w:rsid w:val="00620812"/>
    <w:rsid w:val="00646288"/>
    <w:rsid w:val="006A15FA"/>
    <w:rsid w:val="006B7EF9"/>
    <w:rsid w:val="006E78D5"/>
    <w:rsid w:val="00772B85"/>
    <w:rsid w:val="008218C4"/>
    <w:rsid w:val="008949A6"/>
    <w:rsid w:val="008D502D"/>
    <w:rsid w:val="00903526"/>
    <w:rsid w:val="00904F80"/>
    <w:rsid w:val="00933F27"/>
    <w:rsid w:val="00950440"/>
    <w:rsid w:val="00962624"/>
    <w:rsid w:val="009922A4"/>
    <w:rsid w:val="00A323E2"/>
    <w:rsid w:val="00A56671"/>
    <w:rsid w:val="00AC17BC"/>
    <w:rsid w:val="00AD3902"/>
    <w:rsid w:val="00AE360A"/>
    <w:rsid w:val="00B549B7"/>
    <w:rsid w:val="00B96BE4"/>
    <w:rsid w:val="00BE0EF1"/>
    <w:rsid w:val="00C474C9"/>
    <w:rsid w:val="00D80098"/>
    <w:rsid w:val="00DB780C"/>
    <w:rsid w:val="00DF6526"/>
    <w:rsid w:val="00E130FF"/>
    <w:rsid w:val="00EB6ACD"/>
    <w:rsid w:val="00EC7E03"/>
    <w:rsid w:val="00F002BE"/>
    <w:rsid w:val="00F27371"/>
    <w:rsid w:val="00FD6A38"/>
    <w:rsid w:val="00FE74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7951B"/>
  <w15:docId w15:val="{BE645E6F-3AB5-4012-A9D0-A235D4FD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C17BC"/>
    <w:pPr>
      <w:ind w:left="720"/>
      <w:contextualSpacing/>
    </w:pPr>
  </w:style>
  <w:style w:type="paragraph" w:styleId="NormalWeb">
    <w:name w:val="Normal (Web)"/>
    <w:basedOn w:val="Normal"/>
    <w:uiPriority w:val="99"/>
    <w:unhideWhenUsed/>
    <w:rsid w:val="009922A4"/>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610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E749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E7496"/>
    <w:rPr>
      <w:rFonts w:ascii="Tahoma" w:hAnsi="Tahoma" w:cs="Tahoma"/>
      <w:sz w:val="16"/>
      <w:szCs w:val="16"/>
    </w:rPr>
  </w:style>
  <w:style w:type="paragraph" w:styleId="AralkYok">
    <w:name w:val="No Spacing"/>
    <w:uiPriority w:val="1"/>
    <w:qFormat/>
    <w:rsid w:val="009035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77888">
      <w:bodyDiv w:val="1"/>
      <w:marLeft w:val="0"/>
      <w:marRight w:val="0"/>
      <w:marTop w:val="0"/>
      <w:marBottom w:val="0"/>
      <w:divBdr>
        <w:top w:val="none" w:sz="0" w:space="0" w:color="auto"/>
        <w:left w:val="none" w:sz="0" w:space="0" w:color="auto"/>
        <w:bottom w:val="none" w:sz="0" w:space="0" w:color="auto"/>
        <w:right w:val="none" w:sz="0" w:space="0" w:color="auto"/>
      </w:divBdr>
    </w:div>
    <w:div w:id="445387127">
      <w:bodyDiv w:val="1"/>
      <w:marLeft w:val="0"/>
      <w:marRight w:val="0"/>
      <w:marTop w:val="0"/>
      <w:marBottom w:val="0"/>
      <w:divBdr>
        <w:top w:val="none" w:sz="0" w:space="0" w:color="auto"/>
        <w:left w:val="none" w:sz="0" w:space="0" w:color="auto"/>
        <w:bottom w:val="none" w:sz="0" w:space="0" w:color="auto"/>
        <w:right w:val="none" w:sz="0" w:space="0" w:color="auto"/>
      </w:divBdr>
    </w:div>
    <w:div w:id="745691480">
      <w:bodyDiv w:val="1"/>
      <w:marLeft w:val="0"/>
      <w:marRight w:val="0"/>
      <w:marTop w:val="0"/>
      <w:marBottom w:val="0"/>
      <w:divBdr>
        <w:top w:val="none" w:sz="0" w:space="0" w:color="auto"/>
        <w:left w:val="none" w:sz="0" w:space="0" w:color="auto"/>
        <w:bottom w:val="none" w:sz="0" w:space="0" w:color="auto"/>
        <w:right w:val="none" w:sz="0" w:space="0" w:color="auto"/>
      </w:divBdr>
    </w:div>
    <w:div w:id="1511488966">
      <w:bodyDiv w:val="1"/>
      <w:marLeft w:val="0"/>
      <w:marRight w:val="0"/>
      <w:marTop w:val="0"/>
      <w:marBottom w:val="0"/>
      <w:divBdr>
        <w:top w:val="none" w:sz="0" w:space="0" w:color="auto"/>
        <w:left w:val="none" w:sz="0" w:space="0" w:color="auto"/>
        <w:bottom w:val="none" w:sz="0" w:space="0" w:color="auto"/>
        <w:right w:val="none" w:sz="0" w:space="0" w:color="auto"/>
      </w:divBdr>
    </w:div>
    <w:div w:id="1632246310">
      <w:bodyDiv w:val="1"/>
      <w:marLeft w:val="0"/>
      <w:marRight w:val="0"/>
      <w:marTop w:val="0"/>
      <w:marBottom w:val="0"/>
      <w:divBdr>
        <w:top w:val="none" w:sz="0" w:space="0" w:color="auto"/>
        <w:left w:val="none" w:sz="0" w:space="0" w:color="auto"/>
        <w:bottom w:val="none" w:sz="0" w:space="0" w:color="auto"/>
        <w:right w:val="none" w:sz="0" w:space="0" w:color="auto"/>
      </w:divBdr>
    </w:div>
    <w:div w:id="201525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K</a:t>
            </a:r>
            <a:r>
              <a:rPr lang="en-US"/>
              <a:t>onut </a:t>
            </a:r>
            <a:r>
              <a:rPr lang="tr-TR"/>
              <a:t>S</a:t>
            </a:r>
            <a:r>
              <a:rPr lang="en-US"/>
              <a:t>atışları</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pieChart>
        <c:varyColors val="1"/>
        <c:ser>
          <c:idx val="0"/>
          <c:order val="0"/>
          <c:tx>
            <c:strRef>
              <c:f>Sayfa1!$B$1</c:f>
              <c:strCache>
                <c:ptCount val="1"/>
                <c:pt idx="0">
                  <c:v>Konut Satışları</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0A6-4F7B-9EF9-5D84A2C9083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0A6-4F7B-9EF9-5D84A2C9083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0A6-4F7B-9EF9-5D84A2C9083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0A6-4F7B-9EF9-5D84A2C90833}"/>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0A6-4F7B-9EF9-5D84A2C90833}"/>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0A6-4F7B-9EF9-5D84A2C90833}"/>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0A6-4F7B-9EF9-5D84A2C90833}"/>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0A6-4F7B-9EF9-5D84A2C9083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extLst>
          </c:dLbls>
          <c:cat>
            <c:strRef>
              <c:f>Sayfa1!$A$2:$A$5</c:f>
              <c:strCache>
                <c:ptCount val="4"/>
                <c:pt idx="0">
                  <c:v>1. Çeyrek</c:v>
                </c:pt>
                <c:pt idx="1">
                  <c:v>2. Çeyrek</c:v>
                </c:pt>
                <c:pt idx="2">
                  <c:v>3. Çeyrek</c:v>
                </c:pt>
                <c:pt idx="3">
                  <c:v>4. Çeyrek</c:v>
                </c:pt>
              </c:strCache>
            </c:strRef>
          </c:cat>
          <c:val>
            <c:numRef>
              <c:f>Sayfa1!$B$2:$B$5</c:f>
              <c:numCache>
                <c:formatCode>General</c:formatCode>
                <c:ptCount val="4"/>
                <c:pt idx="0">
                  <c:v>25</c:v>
                </c:pt>
                <c:pt idx="1">
                  <c:v>30</c:v>
                </c:pt>
                <c:pt idx="2">
                  <c:v>35</c:v>
                </c:pt>
                <c:pt idx="3">
                  <c:v>10</c:v>
                </c:pt>
              </c:numCache>
            </c:numRef>
          </c:val>
          <c:extLst>
            <c:ext xmlns:c16="http://schemas.microsoft.com/office/drawing/2014/chart" uri="{C3380CC4-5D6E-409C-BE32-E72D297353CC}">
              <c16:uniqueId val="{00000008-80A6-4F7B-9EF9-5D84A2C9083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B65D5-631F-4862-94E0-52C754C91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3112</Characters>
  <Application>Microsoft Office Word</Application>
  <DocSecurity>0</DocSecurity>
  <Lines>70</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3</cp:revision>
  <dcterms:created xsi:type="dcterms:W3CDTF">2026-03-17T04:44:00Z</dcterms:created>
  <dcterms:modified xsi:type="dcterms:W3CDTF">2026-03-17T13:17:00Z</dcterms:modified>
</cp:coreProperties>
</file>