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B750E" w14:textId="7796555B" w:rsidR="000B7380" w:rsidRPr="00A147BB" w:rsidRDefault="000B7380" w:rsidP="000B7380">
      <w:pPr>
        <w:jc w:val="center"/>
        <w:rPr>
          <w:rFonts w:cstheme="minorHAnsi"/>
          <w:b/>
          <w:color w:val="0070C0"/>
        </w:rPr>
      </w:pPr>
      <w:r w:rsidRPr="00A147BB">
        <w:rPr>
          <w:rFonts w:cstheme="minorHAnsi"/>
          <w:b/>
          <w:color w:val="0070C0"/>
        </w:rPr>
        <w:t>2025-2026 EĞİTİM</w:t>
      </w:r>
      <w:r>
        <w:rPr>
          <w:rFonts w:cstheme="minorHAnsi"/>
          <w:b/>
          <w:color w:val="0070C0"/>
        </w:rPr>
        <w:t>-</w:t>
      </w:r>
      <w:r w:rsidRPr="00A147BB">
        <w:rPr>
          <w:rFonts w:cstheme="minorHAnsi"/>
          <w:b/>
          <w:color w:val="0070C0"/>
        </w:rPr>
        <w:t xml:space="preserve">ÖĞRETİM YILI </w:t>
      </w:r>
      <w:r>
        <w:rPr>
          <w:rFonts w:cstheme="minorHAnsi"/>
          <w:b/>
          <w:color w:val="0070C0"/>
        </w:rPr>
        <w:t xml:space="preserve">8. SINIF </w:t>
      </w:r>
      <w:r w:rsidRPr="00A147BB">
        <w:rPr>
          <w:rFonts w:cstheme="minorHAnsi"/>
          <w:b/>
          <w:color w:val="0070C0"/>
        </w:rPr>
        <w:t xml:space="preserve">TÜRKÇE DERSİ </w:t>
      </w:r>
      <w:r>
        <w:rPr>
          <w:rFonts w:cstheme="minorHAnsi"/>
          <w:b/>
          <w:color w:val="0070C0"/>
        </w:rPr>
        <w:t xml:space="preserve">MEB YAYINLARI </w:t>
      </w:r>
      <w:r>
        <w:rPr>
          <w:rFonts w:cstheme="minorHAnsi"/>
          <w:b/>
          <w:color w:val="0070C0"/>
        </w:rPr>
        <w:t>2</w:t>
      </w:r>
      <w:r w:rsidRPr="00A147BB">
        <w:rPr>
          <w:rFonts w:cstheme="minorHAnsi"/>
          <w:b/>
          <w:color w:val="0070C0"/>
        </w:rPr>
        <w:t xml:space="preserve">. DÖNEM </w:t>
      </w:r>
      <w:r>
        <w:rPr>
          <w:rFonts w:cstheme="minorHAnsi"/>
          <w:b/>
          <w:color w:val="0070C0"/>
        </w:rPr>
        <w:t>1</w:t>
      </w:r>
      <w:r w:rsidRPr="00A147BB">
        <w:rPr>
          <w:rFonts w:cstheme="minorHAnsi"/>
          <w:b/>
          <w:color w:val="0070C0"/>
        </w:rPr>
        <w:t xml:space="preserve">. YAZILI SORULARI </w:t>
      </w:r>
      <w:r>
        <w:rPr>
          <w:rFonts w:cstheme="minorHAnsi"/>
          <w:b/>
          <w:color w:val="0070C0"/>
        </w:rPr>
        <w:t>(</w:t>
      </w:r>
      <w:r w:rsidRPr="00A147BB">
        <w:rPr>
          <w:rFonts w:cstheme="minorHAnsi"/>
          <w:b/>
          <w:color w:val="0070C0"/>
        </w:rPr>
        <w:t>1. SENARYO</w:t>
      </w:r>
      <w:r>
        <w:rPr>
          <w:rFonts w:cstheme="minorHAnsi"/>
          <w:b/>
          <w:color w:val="0070C0"/>
        </w:rPr>
        <w:t>)</w:t>
      </w:r>
    </w:p>
    <w:p w14:paraId="59665461" w14:textId="4D25FEA9" w:rsidR="000B7380" w:rsidRDefault="000B7380" w:rsidP="000B7380">
      <w:pPr>
        <w:rPr>
          <w:b/>
          <w:color w:val="0070C0"/>
        </w:rPr>
      </w:pPr>
      <w:r>
        <w:rPr>
          <w:b/>
          <w:color w:val="0070C0"/>
        </w:rPr>
        <w:t>Ad- Soyad</w:t>
      </w:r>
      <w:r>
        <w:rPr>
          <w:b/>
          <w:color w:val="0070C0"/>
        </w:rPr>
        <w:t>ı</w:t>
      </w:r>
      <w:r>
        <w:rPr>
          <w:b/>
          <w:color w:val="0070C0"/>
        </w:rPr>
        <w:t>:</w:t>
      </w:r>
      <w:r>
        <w:rPr>
          <w:b/>
          <w:color w:val="0070C0"/>
        </w:rPr>
        <w:tab/>
      </w:r>
      <w:r>
        <w:rPr>
          <w:b/>
          <w:color w:val="0070C0"/>
        </w:rPr>
        <w:tab/>
      </w:r>
      <w:r>
        <w:rPr>
          <w:b/>
          <w:color w:val="0070C0"/>
        </w:rPr>
        <w:tab/>
      </w:r>
      <w:r>
        <w:rPr>
          <w:b/>
          <w:color w:val="0070C0"/>
        </w:rPr>
        <w:tab/>
      </w:r>
      <w:r>
        <w:rPr>
          <w:b/>
          <w:color w:val="0070C0"/>
        </w:rPr>
        <w:tab/>
      </w:r>
      <w:r>
        <w:rPr>
          <w:b/>
          <w:color w:val="0070C0"/>
        </w:rPr>
        <w:tab/>
      </w:r>
      <w:r>
        <w:rPr>
          <w:b/>
          <w:color w:val="0070C0"/>
        </w:rPr>
        <w:tab/>
        <w:t>Sınıf:</w:t>
      </w:r>
    </w:p>
    <w:p w14:paraId="31998D01" w14:textId="77777777" w:rsidR="00C9720D" w:rsidRPr="003E0E9A" w:rsidRDefault="00C9720D" w:rsidP="00C9720D">
      <w:pPr>
        <w:rPr>
          <w:b/>
          <w:color w:val="00B0F0"/>
        </w:rPr>
      </w:pPr>
      <w:r w:rsidRPr="003E0E9A">
        <w:rPr>
          <w:b/>
          <w:color w:val="00B0F0"/>
        </w:rPr>
        <w:t>T.8.3.6. Deyim, atasözü ve özdeyişl</w:t>
      </w:r>
      <w:r w:rsidR="009D02A3" w:rsidRPr="003E0E9A">
        <w:rPr>
          <w:b/>
          <w:color w:val="00B0F0"/>
        </w:rPr>
        <w:t xml:space="preserve">erin metne katkısını belirler. </w:t>
      </w:r>
    </w:p>
    <w:p w14:paraId="6AC31B4E" w14:textId="496DFCF7" w:rsidR="009D02A3" w:rsidRPr="00101799" w:rsidRDefault="00E0092E" w:rsidP="00C9720D">
      <w:pPr>
        <w:rPr>
          <w:rFonts w:cstheme="minorHAnsi"/>
        </w:rPr>
      </w:pPr>
      <w:r>
        <w:rPr>
          <w:rFonts w:cstheme="minorHAnsi"/>
        </w:rPr>
        <w:t xml:space="preserve">1. </w:t>
      </w:r>
      <w:r w:rsidR="00101799" w:rsidRPr="00101799">
        <w:rPr>
          <w:rFonts w:cstheme="minorHAnsi"/>
        </w:rPr>
        <w:t>Kitap okumak insanın kendini ve çevresini anlamadaki en yararlı kaynaktır. Okuduğumuzu anlamak, asıl hayata geçirmek önemlidir. Hayata geçiremediğimiz okumalar sadece göz gezdirmekten ibarettir.</w:t>
      </w:r>
    </w:p>
    <w:p w14:paraId="59FB652A" w14:textId="522A30B1" w:rsidR="009D02A3" w:rsidRPr="00101799" w:rsidRDefault="00E0092E" w:rsidP="00C9720D">
      <w:pPr>
        <w:rPr>
          <w:rFonts w:cstheme="minorHAnsi"/>
          <w:b/>
          <w:color w:val="0070C0"/>
        </w:rPr>
      </w:pPr>
      <w:r>
        <w:rPr>
          <w:rFonts w:cstheme="minorHAnsi"/>
          <w:b/>
        </w:rPr>
        <w:t>Bu</w:t>
      </w:r>
      <w:r w:rsidR="00101799" w:rsidRPr="00101799">
        <w:rPr>
          <w:rFonts w:cstheme="minorHAnsi"/>
          <w:b/>
        </w:rPr>
        <w:t xml:space="preserve"> metinde kullanılan bazı deyimleri ve anlamlarını yazınız.</w:t>
      </w:r>
      <w:r w:rsidR="00D02EC7">
        <w:rPr>
          <w:rFonts w:cstheme="minorHAnsi"/>
          <w:b/>
        </w:rPr>
        <w:t xml:space="preserve"> </w:t>
      </w:r>
      <w:r w:rsidR="00101799" w:rsidRPr="00101799">
        <w:rPr>
          <w:rFonts w:cstheme="minorHAnsi"/>
          <w:b/>
        </w:rPr>
        <w:t>(</w:t>
      </w:r>
      <w:r w:rsidR="00101799">
        <w:rPr>
          <w:rFonts w:cstheme="minorHAnsi"/>
          <w:b/>
        </w:rPr>
        <w:t>20 Puan)</w:t>
      </w:r>
    </w:p>
    <w:p w14:paraId="1C64D054" w14:textId="49EF8EEA" w:rsidR="00101799" w:rsidRPr="00101799" w:rsidRDefault="00101799" w:rsidP="00C9720D">
      <w:pPr>
        <w:rPr>
          <w:rFonts w:cstheme="minorHAnsi"/>
          <w:b/>
          <w:color w:val="FF0000"/>
        </w:rPr>
      </w:pPr>
      <w:r w:rsidRPr="00101799">
        <w:rPr>
          <w:rFonts w:cstheme="minorHAnsi"/>
          <w:b/>
          <w:color w:val="FF0000"/>
        </w:rPr>
        <w:t>Hayata geçirmek: uygulanır duruma getirmek, canlılık kazandırmak</w:t>
      </w:r>
    </w:p>
    <w:p w14:paraId="6298F8B6" w14:textId="77777777" w:rsidR="00101799" w:rsidRPr="00101799" w:rsidRDefault="00101799" w:rsidP="00C9720D">
      <w:pPr>
        <w:rPr>
          <w:rFonts w:cstheme="minorHAnsi"/>
          <w:b/>
          <w:color w:val="FF0000"/>
        </w:rPr>
      </w:pPr>
      <w:r w:rsidRPr="00101799">
        <w:rPr>
          <w:rFonts w:cstheme="minorHAnsi"/>
          <w:b/>
          <w:color w:val="FF0000"/>
        </w:rPr>
        <w:t>Göz gezdirmek: derinlemesine incelemeden okumak</w:t>
      </w:r>
    </w:p>
    <w:p w14:paraId="218A41ED" w14:textId="77777777" w:rsidR="00C9720D" w:rsidRPr="003E0E9A" w:rsidRDefault="00C9720D" w:rsidP="00C9720D">
      <w:pPr>
        <w:rPr>
          <w:b/>
          <w:color w:val="00B0F0"/>
        </w:rPr>
      </w:pPr>
      <w:r w:rsidRPr="003E0E9A">
        <w:rPr>
          <w:b/>
          <w:color w:val="00B0F0"/>
        </w:rPr>
        <w:t>T.8.3.15.</w:t>
      </w:r>
      <w:r w:rsidR="009D02A3" w:rsidRPr="003E0E9A">
        <w:rPr>
          <w:b/>
          <w:color w:val="00B0F0"/>
        </w:rPr>
        <w:t xml:space="preserve"> Metinle ilgili sorular sorar. </w:t>
      </w:r>
    </w:p>
    <w:p w14:paraId="500FD27A" w14:textId="3433FCC8" w:rsidR="009D02A3" w:rsidRPr="00080DF3" w:rsidRDefault="00E0092E" w:rsidP="00C9720D">
      <w:pPr>
        <w:rPr>
          <w:rFonts w:cstheme="minorHAnsi"/>
        </w:rPr>
      </w:pPr>
      <w:r>
        <w:rPr>
          <w:rFonts w:cstheme="minorHAnsi"/>
        </w:rPr>
        <w:t xml:space="preserve">2. </w:t>
      </w:r>
      <w:r w:rsidR="009D02A3" w:rsidRPr="00080DF3">
        <w:rPr>
          <w:rFonts w:cstheme="minorHAnsi"/>
        </w:rPr>
        <w:t>Başlangıçta çini sanatı sadece işlevsel bir amaca hizmet ediyordu. Su geçirmezlik ve dayanıklılık gibi özellikleri sayesinde binaları dış etkenlerden korudu, hijyenik ortamlar yaratmaya yardımcı oldu. Zamanla, bu işlevsel ürünler, sanatçıların fırçalarında estetik birer ifade aracına dönüştü. Bu sanat, mimariye renk, desen ve derinlik katarak estetik açıdan mimariyi zenginleştirdi. Renkli sırlar ve özgün motifler ile çini sanatı, insanlığın sanatsal ve kültürel evriminin önemli bir parçası haline geldi.</w:t>
      </w:r>
    </w:p>
    <w:p w14:paraId="0A0A60B3" w14:textId="27A59FDE" w:rsidR="009D02A3" w:rsidRPr="00080DF3" w:rsidRDefault="009D02A3" w:rsidP="00C9720D">
      <w:pPr>
        <w:rPr>
          <w:rFonts w:cstheme="minorHAnsi"/>
          <w:b/>
        </w:rPr>
      </w:pPr>
      <w:r w:rsidRPr="00080DF3">
        <w:rPr>
          <w:rFonts w:cstheme="minorHAnsi"/>
          <w:b/>
        </w:rPr>
        <w:t>Çini sanatının mimariye etkileri ne olmuştur?</w:t>
      </w:r>
      <w:r w:rsidR="00F3025B">
        <w:rPr>
          <w:rFonts w:cstheme="minorHAnsi"/>
          <w:b/>
        </w:rPr>
        <w:t xml:space="preserve"> (20 Puan)</w:t>
      </w:r>
    </w:p>
    <w:p w14:paraId="4B2C665A" w14:textId="77777777" w:rsidR="009D02A3" w:rsidRPr="00080DF3" w:rsidRDefault="009D02A3" w:rsidP="00C9720D">
      <w:pPr>
        <w:rPr>
          <w:rFonts w:ascii="Red Hat Display" w:hAnsi="Red Hat Display"/>
          <w:b/>
          <w:color w:val="FF0000"/>
        </w:rPr>
      </w:pPr>
      <w:r w:rsidRPr="00080DF3">
        <w:rPr>
          <w:rFonts w:cstheme="minorHAnsi"/>
          <w:b/>
          <w:color w:val="FF0000"/>
        </w:rPr>
        <w:t>Çini sanatı mimariye renk, desen ve derinlik katarak estetik açıdan mimariyi zenginleştirdi</w:t>
      </w:r>
      <w:r w:rsidRPr="00080DF3">
        <w:rPr>
          <w:rFonts w:ascii="Red Hat Display" w:hAnsi="Red Hat Display"/>
          <w:b/>
          <w:color w:val="FF0000"/>
        </w:rPr>
        <w:t>.</w:t>
      </w:r>
    </w:p>
    <w:p w14:paraId="015F74CC" w14:textId="77777777" w:rsidR="00C9720D" w:rsidRPr="003E0E9A" w:rsidRDefault="00C9720D" w:rsidP="00C9720D">
      <w:pPr>
        <w:rPr>
          <w:b/>
          <w:color w:val="00B0F0"/>
        </w:rPr>
      </w:pPr>
      <w:r w:rsidRPr="003E0E9A">
        <w:rPr>
          <w:b/>
          <w:color w:val="00B0F0"/>
        </w:rPr>
        <w:t>T.8.3.25. Okudukları il</w:t>
      </w:r>
      <w:r w:rsidR="009D02A3" w:rsidRPr="003E0E9A">
        <w:rPr>
          <w:b/>
          <w:color w:val="00B0F0"/>
        </w:rPr>
        <w:t xml:space="preserve">e ilgili çıkarımlarda bulunur. </w:t>
      </w:r>
    </w:p>
    <w:p w14:paraId="7FDA63B6" w14:textId="4F8A6FD7" w:rsidR="009D02A3" w:rsidRPr="00C55EB8" w:rsidRDefault="009D02A3" w:rsidP="009D02A3">
      <w:pPr>
        <w:rPr>
          <w:rStyle w:val="Gl"/>
          <w:rFonts w:cstheme="minorHAnsi"/>
          <w:bCs w:val="0"/>
        </w:rPr>
      </w:pPr>
      <w:r>
        <w:rPr>
          <w:rStyle w:val="Gl"/>
          <w:rFonts w:cstheme="minorHAnsi"/>
          <w:color w:val="2C2F34"/>
          <w:bdr w:val="none" w:sz="0" w:space="0" w:color="auto" w:frame="1"/>
          <w:shd w:val="clear" w:color="auto" w:fill="FFFFFF"/>
        </w:rPr>
        <w:t xml:space="preserve">3. </w:t>
      </w:r>
      <w:r w:rsidRPr="00532D06">
        <w:rPr>
          <w:rStyle w:val="Gl"/>
          <w:rFonts w:cstheme="minorHAnsi"/>
          <w:color w:val="2C2F34"/>
          <w:bdr w:val="none" w:sz="0" w:space="0" w:color="auto" w:frame="1"/>
          <w:shd w:val="clear" w:color="auto" w:fill="FFFFFF"/>
        </w:rPr>
        <w:t>Aşağıda boş bırakılan yerlere verilen anlamları ifade eden cümleler yazınız. </w:t>
      </w:r>
      <w:r w:rsidR="00F3025B">
        <w:rPr>
          <w:rFonts w:cstheme="minorHAnsi"/>
          <w:b/>
        </w:rPr>
        <w:t>(20 Puan)</w:t>
      </w:r>
    </w:p>
    <w:p w14:paraId="783041BD" w14:textId="69533BA0" w:rsidR="009D02A3" w:rsidRPr="00532D06" w:rsidRDefault="009D02A3" w:rsidP="009D02A3">
      <w:pPr>
        <w:pStyle w:val="ListeParagraf"/>
        <w:numPr>
          <w:ilvl w:val="0"/>
          <w:numId w:val="2"/>
        </w:numPr>
        <w:rPr>
          <w:rStyle w:val="Gl"/>
          <w:rFonts w:cstheme="minorHAnsi"/>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Amaç-sonuç</w:t>
      </w:r>
      <w:r>
        <w:rPr>
          <w:rStyle w:val="Gl"/>
          <w:rFonts w:cstheme="minorHAnsi"/>
          <w:color w:val="2C2F34"/>
          <w:bdr w:val="none" w:sz="0" w:space="0" w:color="auto" w:frame="1"/>
          <w:shd w:val="clear" w:color="auto" w:fill="FFFFFF"/>
        </w:rPr>
        <w:t>:</w:t>
      </w:r>
      <w:r w:rsidR="00E0092E">
        <w:rPr>
          <w:rStyle w:val="Gl"/>
          <w:rFonts w:cstheme="minorHAnsi"/>
          <w:color w:val="2C2F34"/>
          <w:bdr w:val="none" w:sz="0" w:space="0" w:color="auto" w:frame="1"/>
          <w:shd w:val="clear" w:color="auto" w:fill="FFFFFF"/>
        </w:rPr>
        <w:t xml:space="preserve"> </w:t>
      </w:r>
      <w:r w:rsidR="00E0092E" w:rsidRPr="00E0092E">
        <w:rPr>
          <w:b/>
          <w:bCs/>
          <w:color w:val="EE0000"/>
        </w:rPr>
        <w:t>Daha iyi bir liseye girebilmek için her gün düzenli ders çalışıyor.</w:t>
      </w:r>
    </w:p>
    <w:p w14:paraId="6E56DCFA" w14:textId="77777777" w:rsidR="009D02A3" w:rsidRPr="00532D06" w:rsidRDefault="009D02A3" w:rsidP="009D02A3">
      <w:pPr>
        <w:rPr>
          <w:rStyle w:val="Gl"/>
          <w:rFonts w:cstheme="minorHAnsi"/>
          <w:color w:val="2C2F34"/>
          <w:bdr w:val="none" w:sz="0" w:space="0" w:color="auto" w:frame="1"/>
          <w:shd w:val="clear" w:color="auto" w:fill="FFFFFF"/>
        </w:rPr>
      </w:pPr>
    </w:p>
    <w:p w14:paraId="156863A0" w14:textId="1B000B89" w:rsidR="00CE1853" w:rsidRPr="00CE1853" w:rsidRDefault="009D02A3" w:rsidP="00C9720D">
      <w:pPr>
        <w:pStyle w:val="ListeParagraf"/>
        <w:numPr>
          <w:ilvl w:val="0"/>
          <w:numId w:val="2"/>
        </w:numPr>
        <w:rPr>
          <w:rFonts w:cstheme="minorHAnsi"/>
          <w:b/>
          <w:bCs/>
          <w:color w:val="2C2F34"/>
          <w:bdr w:val="none" w:sz="0" w:space="0" w:color="auto" w:frame="1"/>
          <w:shd w:val="clear" w:color="auto" w:fill="FFFFFF"/>
        </w:rPr>
      </w:pPr>
      <w:r w:rsidRPr="00532D06">
        <w:rPr>
          <w:rStyle w:val="Gl"/>
          <w:rFonts w:cstheme="minorHAnsi"/>
          <w:color w:val="2C2F34"/>
          <w:bdr w:val="none" w:sz="0" w:space="0" w:color="auto" w:frame="1"/>
          <w:shd w:val="clear" w:color="auto" w:fill="FFFFFF"/>
        </w:rPr>
        <w:t>Neden –sonuç</w:t>
      </w:r>
      <w:r>
        <w:rPr>
          <w:rStyle w:val="Gl"/>
          <w:rFonts w:cstheme="minorHAnsi"/>
          <w:color w:val="2C2F34"/>
          <w:bdr w:val="none" w:sz="0" w:space="0" w:color="auto" w:frame="1"/>
          <w:shd w:val="clear" w:color="auto" w:fill="FFFFFF"/>
        </w:rPr>
        <w:t>:</w:t>
      </w:r>
      <w:r w:rsidR="00A44162" w:rsidRPr="00A44162">
        <w:t xml:space="preserve"> </w:t>
      </w:r>
      <w:r w:rsidR="00A44162" w:rsidRPr="00A44162">
        <w:rPr>
          <w:b/>
          <w:bCs/>
          <w:color w:val="EE0000"/>
        </w:rPr>
        <w:t>Kitabı dikkatle okuduğu için soruları kolayca çözdü.</w:t>
      </w:r>
    </w:p>
    <w:p w14:paraId="60C2ADE4" w14:textId="77777777" w:rsidR="00C9720D" w:rsidRPr="003E0E9A" w:rsidRDefault="00C9720D" w:rsidP="009D02A3">
      <w:pPr>
        <w:rPr>
          <w:b/>
          <w:color w:val="00B0F0"/>
        </w:rPr>
      </w:pPr>
      <w:r w:rsidRPr="003E0E9A">
        <w:rPr>
          <w:b/>
          <w:color w:val="00B0F0"/>
        </w:rPr>
        <w:t xml:space="preserve">T.8.3.32. Grafik, tablo ve çizelgeyle sunulan bilgileri yorumlar. </w:t>
      </w:r>
    </w:p>
    <w:p w14:paraId="2795E995" w14:textId="77777777" w:rsidR="00CE1853" w:rsidRPr="00CE1853" w:rsidRDefault="00CE1853" w:rsidP="00CE1853">
      <w:pPr>
        <w:ind w:left="1416" w:firstLine="708"/>
        <w:rPr>
          <w:b/>
        </w:rPr>
      </w:pPr>
      <w:r w:rsidRPr="00CE1853">
        <w:rPr>
          <w:noProof/>
          <w:lang w:eastAsia="tr-TR"/>
        </w:rPr>
        <w:drawing>
          <wp:anchor distT="0" distB="0" distL="114300" distR="114300" simplePos="0" relativeHeight="251660288" behindDoc="1" locked="0" layoutInCell="1" allowOverlap="1" wp14:anchorId="457EDE26" wp14:editId="2F1D2BA7">
            <wp:simplePos x="0" y="0"/>
            <wp:positionH relativeFrom="column">
              <wp:posOffset>-80645</wp:posOffset>
            </wp:positionH>
            <wp:positionV relativeFrom="paragraph">
              <wp:posOffset>310515</wp:posOffset>
            </wp:positionV>
            <wp:extent cx="1790700" cy="1771650"/>
            <wp:effectExtent l="0" t="0" r="19050" b="19050"/>
            <wp:wrapNone/>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r w:rsidRPr="00CE1853">
        <w:rPr>
          <w:b/>
        </w:rPr>
        <w:t xml:space="preserve">Türkiye ve Dünyadaki Su Kullanımı Grafiği </w:t>
      </w:r>
    </w:p>
    <w:p w14:paraId="3D2EC63B" w14:textId="77777777" w:rsidR="00CE1853" w:rsidRDefault="00CE1853" w:rsidP="009D02A3">
      <w:pPr>
        <w:rPr>
          <w:b/>
          <w:color w:val="0070C0"/>
        </w:rPr>
      </w:pPr>
      <w:r>
        <w:rPr>
          <w:noProof/>
          <w:lang w:eastAsia="tr-TR"/>
        </w:rPr>
        <w:drawing>
          <wp:anchor distT="0" distB="0" distL="114300" distR="114300" simplePos="0" relativeHeight="251658240" behindDoc="0" locked="0" layoutInCell="1" allowOverlap="1" wp14:anchorId="74066775" wp14:editId="34BBD79C">
            <wp:simplePos x="0" y="0"/>
            <wp:positionH relativeFrom="column">
              <wp:posOffset>3548380</wp:posOffset>
            </wp:positionH>
            <wp:positionV relativeFrom="paragraph">
              <wp:posOffset>16510</wp:posOffset>
            </wp:positionV>
            <wp:extent cx="2638425" cy="1771650"/>
            <wp:effectExtent l="0" t="0" r="9525" b="19050"/>
            <wp:wrapNone/>
            <wp:docPr id="5" name="Grafik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Pr>
          <w:b/>
          <w:noProof/>
          <w:color w:val="0070C0"/>
          <w:lang w:eastAsia="tr-TR"/>
        </w:rPr>
        <w:drawing>
          <wp:anchor distT="0" distB="0" distL="114300" distR="114300" simplePos="0" relativeHeight="251659264" behindDoc="0" locked="0" layoutInCell="1" allowOverlap="1" wp14:anchorId="3137D2E3" wp14:editId="45A21951">
            <wp:simplePos x="0" y="0"/>
            <wp:positionH relativeFrom="column">
              <wp:posOffset>1710055</wp:posOffset>
            </wp:positionH>
            <wp:positionV relativeFrom="paragraph">
              <wp:posOffset>-3810</wp:posOffset>
            </wp:positionV>
            <wp:extent cx="1838325" cy="1762125"/>
            <wp:effectExtent l="0" t="0" r="9525" b="9525"/>
            <wp:wrapNone/>
            <wp:docPr id="4" name="Grafik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6779BC0" w14:textId="77777777" w:rsidR="00CE1853" w:rsidRDefault="00CE1853" w:rsidP="009D02A3">
      <w:pPr>
        <w:rPr>
          <w:b/>
          <w:color w:val="0070C0"/>
        </w:rPr>
      </w:pPr>
    </w:p>
    <w:p w14:paraId="759EF82D" w14:textId="77777777" w:rsidR="00CE1853" w:rsidRDefault="00CE1853" w:rsidP="009D02A3">
      <w:pPr>
        <w:rPr>
          <w:b/>
          <w:color w:val="0070C0"/>
        </w:rPr>
      </w:pPr>
    </w:p>
    <w:p w14:paraId="6EA3D7F9" w14:textId="77777777" w:rsidR="00CE1853" w:rsidRDefault="00CE1853" w:rsidP="009D02A3">
      <w:pPr>
        <w:rPr>
          <w:b/>
          <w:color w:val="0070C0"/>
        </w:rPr>
      </w:pPr>
    </w:p>
    <w:p w14:paraId="1EA14E97" w14:textId="77777777" w:rsidR="00CE1853" w:rsidRDefault="00CE1853" w:rsidP="009D02A3">
      <w:pPr>
        <w:rPr>
          <w:b/>
          <w:color w:val="0070C0"/>
        </w:rPr>
      </w:pPr>
    </w:p>
    <w:p w14:paraId="2D50B652" w14:textId="77777777" w:rsidR="009D02A3" w:rsidRDefault="009D02A3" w:rsidP="009D02A3">
      <w:pPr>
        <w:rPr>
          <w:b/>
          <w:color w:val="0070C0"/>
        </w:rPr>
      </w:pPr>
      <w:r>
        <w:rPr>
          <w:b/>
          <w:color w:val="0070C0"/>
        </w:rPr>
        <w:t xml:space="preserve"> </w:t>
      </w:r>
    </w:p>
    <w:p w14:paraId="2D9417B4" w14:textId="29E91F5E" w:rsidR="00CE1853" w:rsidRPr="00C55EB8" w:rsidRDefault="00CE1853" w:rsidP="00C9720D">
      <w:pPr>
        <w:rPr>
          <w:rFonts w:cstheme="minorHAnsi"/>
          <w:b/>
        </w:rPr>
      </w:pPr>
      <w:r w:rsidRPr="00CE1853">
        <w:rPr>
          <w:b/>
        </w:rPr>
        <w:lastRenderedPageBreak/>
        <w:t xml:space="preserve">4. </w:t>
      </w:r>
      <w:r w:rsidR="00C55EB8">
        <w:rPr>
          <w:b/>
        </w:rPr>
        <w:t>Bu grafiklerden</w:t>
      </w:r>
      <w:r w:rsidRPr="00CE1853">
        <w:rPr>
          <w:b/>
        </w:rPr>
        <w:t xml:space="preserve"> faydalanarak karşılaştırmalı olarak elde ettiğiniz iki veri yazınız.</w:t>
      </w:r>
      <w:r>
        <w:rPr>
          <w:b/>
        </w:rPr>
        <w:t xml:space="preserve"> </w:t>
      </w:r>
      <w:r w:rsidR="00F3025B">
        <w:rPr>
          <w:rFonts w:cstheme="minorHAnsi"/>
          <w:b/>
        </w:rPr>
        <w:t>(20 Puan)</w:t>
      </w:r>
    </w:p>
    <w:p w14:paraId="255E2C22" w14:textId="2E947A30" w:rsidR="00CE1853" w:rsidRDefault="00CE1853" w:rsidP="00C9720D">
      <w:pPr>
        <w:rPr>
          <w:b/>
          <w:color w:val="0070C0"/>
        </w:rPr>
      </w:pPr>
      <w:r>
        <w:rPr>
          <w:b/>
          <w:color w:val="0070C0"/>
        </w:rPr>
        <w:t>1.</w:t>
      </w:r>
      <w:r w:rsidR="00D02EC7" w:rsidRPr="00D02EC7">
        <w:rPr>
          <w:rStyle w:val="fontstyle01"/>
        </w:rPr>
        <w:t xml:space="preserve"> </w:t>
      </w:r>
      <w:r w:rsidR="00D02EC7" w:rsidRPr="00D02EC7">
        <w:rPr>
          <w:rStyle w:val="Gl"/>
          <w:color w:val="EE0000"/>
        </w:rPr>
        <w:t>Tarımsal su kullanımı</w:t>
      </w:r>
      <w:r w:rsidR="00D02EC7" w:rsidRPr="00D02EC7">
        <w:rPr>
          <w:color w:val="EE0000"/>
        </w:rPr>
        <w:t xml:space="preserve"> </w:t>
      </w:r>
      <w:r w:rsidR="00D02EC7" w:rsidRPr="00D02EC7">
        <w:rPr>
          <w:b/>
          <w:bCs/>
          <w:color w:val="EE0000"/>
        </w:rPr>
        <w:t>Türkiye’de %74 iken gelişmekte olan ülkelerde %82’dir</w:t>
      </w:r>
      <w:r w:rsidR="00D02EC7" w:rsidRPr="00D02EC7">
        <w:rPr>
          <w:b/>
          <w:bCs/>
          <w:color w:val="EE0000"/>
        </w:rPr>
        <w:t>.</w:t>
      </w:r>
    </w:p>
    <w:p w14:paraId="28CFE2BA" w14:textId="77777777" w:rsidR="00CE1853" w:rsidRDefault="00CE1853" w:rsidP="00C9720D">
      <w:pPr>
        <w:rPr>
          <w:b/>
          <w:color w:val="0070C0"/>
        </w:rPr>
      </w:pPr>
    </w:p>
    <w:p w14:paraId="4A39D342" w14:textId="79E76C23" w:rsidR="00CE1853" w:rsidRDefault="00CE1853" w:rsidP="00C9720D">
      <w:pPr>
        <w:rPr>
          <w:b/>
          <w:color w:val="0070C0"/>
        </w:rPr>
      </w:pPr>
      <w:r>
        <w:rPr>
          <w:b/>
          <w:color w:val="0070C0"/>
        </w:rPr>
        <w:t>2.</w:t>
      </w:r>
      <w:r w:rsidR="00D02EC7" w:rsidRPr="00D02EC7">
        <w:rPr>
          <w:b/>
          <w:bCs/>
        </w:rPr>
        <w:t xml:space="preserve"> </w:t>
      </w:r>
      <w:r w:rsidR="00D02EC7" w:rsidRPr="00D02EC7">
        <w:rPr>
          <w:b/>
          <w:bCs/>
          <w:color w:val="EE0000"/>
        </w:rPr>
        <w:t>Endüstriyel su kullanımı</w:t>
      </w:r>
      <w:r w:rsidR="00D02EC7" w:rsidRPr="00D02EC7">
        <w:rPr>
          <w:b/>
          <w:color w:val="EE0000"/>
        </w:rPr>
        <w:t>, gelişmiş ülkelerde %59 ile en yüksek oranı oluştururken Türkiye’de %11, gelişmekte olan ülkelerde ise %10’dur.</w:t>
      </w:r>
    </w:p>
    <w:p w14:paraId="276A7514" w14:textId="77777777" w:rsidR="00CE1853" w:rsidRDefault="00CE1853" w:rsidP="00C9720D">
      <w:pPr>
        <w:rPr>
          <w:b/>
          <w:color w:val="0070C0"/>
        </w:rPr>
      </w:pPr>
    </w:p>
    <w:p w14:paraId="3A1A3B89" w14:textId="77777777" w:rsidR="00CE1853" w:rsidRDefault="00CE1853" w:rsidP="00C9720D">
      <w:pPr>
        <w:rPr>
          <w:b/>
          <w:color w:val="0070C0"/>
        </w:rPr>
      </w:pPr>
    </w:p>
    <w:p w14:paraId="1B6AC43F" w14:textId="77777777" w:rsidR="00C9720D" w:rsidRPr="00C55EB8" w:rsidRDefault="00C9720D" w:rsidP="00C9720D">
      <w:pPr>
        <w:rPr>
          <w:b/>
          <w:color w:val="00B0F0"/>
        </w:rPr>
      </w:pPr>
      <w:r w:rsidRPr="00C55EB8">
        <w:rPr>
          <w:b/>
          <w:color w:val="00B0F0"/>
        </w:rPr>
        <w:t>T.8.4.7. Yazılarını zenginleştirmek için atasözleri, deyimler ve özdeyişler kullanır.</w:t>
      </w:r>
    </w:p>
    <w:p w14:paraId="69F777AE" w14:textId="77777777" w:rsidR="00C96131" w:rsidRPr="00C55EB8" w:rsidRDefault="00C9720D" w:rsidP="00C9720D">
      <w:pPr>
        <w:rPr>
          <w:rFonts w:cstheme="minorHAnsi"/>
          <w:color w:val="00B0F0"/>
          <w:shd w:val="clear" w:color="auto" w:fill="FFFFFF"/>
        </w:rPr>
      </w:pPr>
      <w:r w:rsidRPr="00C55EB8">
        <w:rPr>
          <w:b/>
          <w:color w:val="00B0F0"/>
        </w:rPr>
        <w:t>T.8.4.16. Yazdıklarını düzenler.</w:t>
      </w:r>
      <w:r w:rsidRPr="00C55EB8">
        <w:rPr>
          <w:rFonts w:cstheme="minorHAnsi"/>
          <w:color w:val="00B0F0"/>
          <w:shd w:val="clear" w:color="auto" w:fill="FFFFFF"/>
        </w:rPr>
        <w:t xml:space="preserve"> </w:t>
      </w:r>
    </w:p>
    <w:p w14:paraId="55B74366" w14:textId="66C0AB86" w:rsidR="00F3025B" w:rsidRPr="00080DF3" w:rsidRDefault="00F3025B" w:rsidP="00F3025B">
      <w:pPr>
        <w:rPr>
          <w:rFonts w:cstheme="minorHAnsi"/>
          <w:b/>
        </w:rPr>
      </w:pPr>
      <w:r w:rsidRPr="00F3025B">
        <w:rPr>
          <w:rFonts w:cstheme="minorHAnsi"/>
          <w:b/>
        </w:rPr>
        <w:t xml:space="preserve">5. </w:t>
      </w:r>
      <w:r w:rsidRPr="00BC111A">
        <w:rPr>
          <w:rFonts w:cstheme="minorHAnsi"/>
          <w:bCs/>
        </w:rPr>
        <w:t>“Dijital dünyada arkadaşlık”</w:t>
      </w:r>
      <w:r>
        <w:rPr>
          <w:rFonts w:cstheme="minorHAnsi"/>
          <w:b/>
        </w:rPr>
        <w:t xml:space="preserve"> konusu ile ilgili duygu ve düşüncelerinizi anlatan bir metin yazınız. Yazınızda atasözü, deyim ve özdeyişler kullanınız. Başlık koymayı unutmayız.</w:t>
      </w:r>
      <w:r w:rsidR="00BC111A">
        <w:rPr>
          <w:rFonts w:cstheme="minorHAnsi"/>
          <w:b/>
        </w:rPr>
        <w:t xml:space="preserve"> </w:t>
      </w:r>
      <w:r>
        <w:rPr>
          <w:rFonts w:cstheme="minorHAnsi"/>
          <w:b/>
        </w:rPr>
        <w:t>(20 Puan)</w:t>
      </w:r>
    </w:p>
    <w:p w14:paraId="72A17D30" w14:textId="77777777" w:rsidR="009272C5" w:rsidRPr="00BC111A" w:rsidRDefault="00F3025B">
      <w:pPr>
        <w:rPr>
          <w:rFonts w:cstheme="minorHAnsi"/>
          <w:b/>
          <w:color w:val="0070C0"/>
        </w:rPr>
      </w:pPr>
      <w:r w:rsidRPr="00BC111A">
        <w:rPr>
          <w:rFonts w:cstheme="minorHAnsi"/>
          <w:b/>
          <w:color w:val="0070C0"/>
        </w:rPr>
        <w:t>Başlık: 5 Puan</w:t>
      </w:r>
      <w:r w:rsidRPr="00BC111A">
        <w:rPr>
          <w:rFonts w:cstheme="minorHAnsi"/>
          <w:b/>
          <w:color w:val="0070C0"/>
        </w:rPr>
        <w:tab/>
        <w:t xml:space="preserve">   konuya uygun ifade becerisi: 10 Puan</w:t>
      </w:r>
      <w:r w:rsidRPr="00BC111A">
        <w:rPr>
          <w:rFonts w:cstheme="minorHAnsi"/>
          <w:b/>
          <w:color w:val="0070C0"/>
        </w:rPr>
        <w:tab/>
        <w:t>atasözü, deyim, özdeyiş: 5 Puan</w:t>
      </w:r>
    </w:p>
    <w:sectPr w:rsidR="009272C5" w:rsidRPr="00BC111A" w:rsidSect="000B738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Red Hat Display">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F725A"/>
    <w:multiLevelType w:val="hybridMultilevel"/>
    <w:tmpl w:val="43A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1B08A7"/>
    <w:multiLevelType w:val="hybridMultilevel"/>
    <w:tmpl w:val="202ED64A"/>
    <w:lvl w:ilvl="0" w:tplc="947CEAC0">
      <w:start w:val="1"/>
      <w:numFmt w:val="lowerLetter"/>
      <w:lvlText w:val="%1)"/>
      <w:lvlJc w:val="left"/>
      <w:pPr>
        <w:ind w:left="720" w:hanging="360"/>
      </w:pPr>
      <w:rPr>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58872957">
    <w:abstractNumId w:val="1"/>
  </w:num>
  <w:num w:numId="2" w16cid:durableId="2033458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4157"/>
    <w:rsid w:val="0005163B"/>
    <w:rsid w:val="00080DF3"/>
    <w:rsid w:val="000B7380"/>
    <w:rsid w:val="00101799"/>
    <w:rsid w:val="00154A91"/>
    <w:rsid w:val="002B622F"/>
    <w:rsid w:val="0031730A"/>
    <w:rsid w:val="00325F3F"/>
    <w:rsid w:val="003E0E9A"/>
    <w:rsid w:val="004F5DFB"/>
    <w:rsid w:val="00576FE6"/>
    <w:rsid w:val="005D25FA"/>
    <w:rsid w:val="005F6188"/>
    <w:rsid w:val="00621F12"/>
    <w:rsid w:val="007728BF"/>
    <w:rsid w:val="00774157"/>
    <w:rsid w:val="00794A7C"/>
    <w:rsid w:val="007A4E75"/>
    <w:rsid w:val="007B16A7"/>
    <w:rsid w:val="007C7F09"/>
    <w:rsid w:val="00832374"/>
    <w:rsid w:val="008A57C3"/>
    <w:rsid w:val="008B556D"/>
    <w:rsid w:val="008E01CD"/>
    <w:rsid w:val="009272C5"/>
    <w:rsid w:val="00950440"/>
    <w:rsid w:val="009C4652"/>
    <w:rsid w:val="009D02A3"/>
    <w:rsid w:val="00A44162"/>
    <w:rsid w:val="00B36CBB"/>
    <w:rsid w:val="00BC111A"/>
    <w:rsid w:val="00C20C70"/>
    <w:rsid w:val="00C32975"/>
    <w:rsid w:val="00C55EB8"/>
    <w:rsid w:val="00C96131"/>
    <w:rsid w:val="00C9720D"/>
    <w:rsid w:val="00CE1853"/>
    <w:rsid w:val="00CE5C63"/>
    <w:rsid w:val="00D02EC7"/>
    <w:rsid w:val="00DF4DAC"/>
    <w:rsid w:val="00E0092E"/>
    <w:rsid w:val="00E50004"/>
    <w:rsid w:val="00EE50F2"/>
    <w:rsid w:val="00F02615"/>
    <w:rsid w:val="00F3025B"/>
    <w:rsid w:val="00F93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DEDBC"/>
  <w15:docId w15:val="{BDF0CBEF-5EBD-4550-A28A-4D967BDF6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DFB"/>
  </w:style>
  <w:style w:type="paragraph" w:styleId="Balk2">
    <w:name w:val="heading 2"/>
    <w:basedOn w:val="Normal"/>
    <w:link w:val="Balk2Char"/>
    <w:uiPriority w:val="9"/>
    <w:qFormat/>
    <w:rsid w:val="00DF4DA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7B16A7"/>
    <w:rPr>
      <w:rFonts w:ascii="TimesNewRomanPSMT" w:hAnsi="TimesNewRomanPSMT" w:hint="default"/>
      <w:b w:val="0"/>
      <w:bCs w:val="0"/>
      <w:i w:val="0"/>
      <w:iCs w:val="0"/>
      <w:color w:val="000000"/>
      <w:sz w:val="22"/>
      <w:szCs w:val="22"/>
    </w:rPr>
  </w:style>
  <w:style w:type="character" w:customStyle="1" w:styleId="Balk2Char">
    <w:name w:val="Başlık 2 Char"/>
    <w:basedOn w:val="VarsaylanParagrafYazTipi"/>
    <w:link w:val="Balk2"/>
    <w:uiPriority w:val="9"/>
    <w:rsid w:val="00DF4DAC"/>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8B556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E01CD"/>
    <w:pPr>
      <w:ind w:left="720"/>
      <w:contextualSpacing/>
    </w:pPr>
  </w:style>
  <w:style w:type="character" w:styleId="Gl">
    <w:name w:val="Strong"/>
    <w:basedOn w:val="VarsaylanParagrafYazTipi"/>
    <w:uiPriority w:val="22"/>
    <w:qFormat/>
    <w:rsid w:val="009D02A3"/>
    <w:rPr>
      <w:b/>
      <w:bCs/>
    </w:rPr>
  </w:style>
  <w:style w:type="paragraph" w:styleId="BalonMetni">
    <w:name w:val="Balloon Text"/>
    <w:basedOn w:val="Normal"/>
    <w:link w:val="BalonMetniChar"/>
    <w:uiPriority w:val="99"/>
    <w:semiHidden/>
    <w:unhideWhenUsed/>
    <w:rsid w:val="009D02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02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540">
      <w:bodyDiv w:val="1"/>
      <w:marLeft w:val="0"/>
      <w:marRight w:val="0"/>
      <w:marTop w:val="0"/>
      <w:marBottom w:val="0"/>
      <w:divBdr>
        <w:top w:val="none" w:sz="0" w:space="0" w:color="auto"/>
        <w:left w:val="none" w:sz="0" w:space="0" w:color="auto"/>
        <w:bottom w:val="none" w:sz="0" w:space="0" w:color="auto"/>
        <w:right w:val="none" w:sz="0" w:space="0" w:color="auto"/>
      </w:divBdr>
    </w:div>
    <w:div w:id="965354146">
      <w:bodyDiv w:val="1"/>
      <w:marLeft w:val="0"/>
      <w:marRight w:val="0"/>
      <w:marTop w:val="0"/>
      <w:marBottom w:val="0"/>
      <w:divBdr>
        <w:top w:val="none" w:sz="0" w:space="0" w:color="auto"/>
        <w:left w:val="none" w:sz="0" w:space="0" w:color="auto"/>
        <w:bottom w:val="none" w:sz="0" w:space="0" w:color="auto"/>
        <w:right w:val="none" w:sz="0" w:space="0" w:color="auto"/>
      </w:divBdr>
      <w:divsChild>
        <w:div w:id="1501045755">
          <w:marLeft w:val="-225"/>
          <w:marRight w:val="-225"/>
          <w:marTop w:val="675"/>
          <w:marBottom w:val="0"/>
          <w:divBdr>
            <w:top w:val="none" w:sz="0" w:space="0" w:color="auto"/>
            <w:left w:val="none" w:sz="0" w:space="0" w:color="auto"/>
            <w:bottom w:val="none" w:sz="0" w:space="0" w:color="auto"/>
            <w:right w:val="none" w:sz="0" w:space="0" w:color="auto"/>
          </w:divBdr>
          <w:divsChild>
            <w:div w:id="1799177366">
              <w:marLeft w:val="0"/>
              <w:marRight w:val="0"/>
              <w:marTop w:val="0"/>
              <w:marBottom w:val="0"/>
              <w:divBdr>
                <w:top w:val="none" w:sz="0" w:space="0" w:color="auto"/>
                <w:left w:val="none" w:sz="0" w:space="0" w:color="auto"/>
                <w:bottom w:val="none" w:sz="0" w:space="0" w:color="auto"/>
                <w:right w:val="none" w:sz="0" w:space="0" w:color="auto"/>
              </w:divBdr>
              <w:divsChild>
                <w:div w:id="41446801">
                  <w:marLeft w:val="0"/>
                  <w:marRight w:val="0"/>
                  <w:marTop w:val="0"/>
                  <w:marBottom w:val="0"/>
                  <w:divBdr>
                    <w:top w:val="none" w:sz="0" w:space="0" w:color="auto"/>
                    <w:left w:val="none" w:sz="0" w:space="0" w:color="auto"/>
                    <w:bottom w:val="none" w:sz="0" w:space="0" w:color="auto"/>
                    <w:right w:val="none" w:sz="0" w:space="0" w:color="auto"/>
                  </w:divBdr>
                  <w:divsChild>
                    <w:div w:id="1330476694">
                      <w:marLeft w:val="0"/>
                      <w:marRight w:val="0"/>
                      <w:marTop w:val="0"/>
                      <w:marBottom w:val="0"/>
                      <w:divBdr>
                        <w:top w:val="none" w:sz="0" w:space="0" w:color="auto"/>
                        <w:left w:val="none" w:sz="0" w:space="0" w:color="auto"/>
                        <w:bottom w:val="none" w:sz="0" w:space="0" w:color="auto"/>
                        <w:right w:val="none" w:sz="0" w:space="0" w:color="auto"/>
                      </w:divBdr>
                      <w:divsChild>
                        <w:div w:id="1451775397">
                          <w:marLeft w:val="0"/>
                          <w:marRight w:val="0"/>
                          <w:marTop w:val="0"/>
                          <w:marBottom w:val="0"/>
                          <w:divBdr>
                            <w:top w:val="none" w:sz="0" w:space="0" w:color="auto"/>
                            <w:left w:val="none" w:sz="0" w:space="0" w:color="auto"/>
                            <w:bottom w:val="none" w:sz="0" w:space="0" w:color="auto"/>
                            <w:right w:val="none" w:sz="0" w:space="0" w:color="auto"/>
                          </w:divBdr>
                          <w:divsChild>
                            <w:div w:id="1562869244">
                              <w:marLeft w:val="0"/>
                              <w:marRight w:val="0"/>
                              <w:marTop w:val="300"/>
                              <w:marBottom w:val="525"/>
                              <w:divBdr>
                                <w:top w:val="none" w:sz="0" w:space="0" w:color="auto"/>
                                <w:left w:val="none" w:sz="0" w:space="0" w:color="auto"/>
                                <w:bottom w:val="none" w:sz="0" w:space="0" w:color="auto"/>
                                <w:right w:val="none" w:sz="0" w:space="0" w:color="auto"/>
                              </w:divBdr>
                              <w:divsChild>
                                <w:div w:id="15257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257653">
          <w:marLeft w:val="-225"/>
          <w:marRight w:val="-225"/>
          <w:marTop w:val="675"/>
          <w:marBottom w:val="0"/>
          <w:divBdr>
            <w:top w:val="none" w:sz="0" w:space="0" w:color="auto"/>
            <w:left w:val="none" w:sz="0" w:space="0" w:color="auto"/>
            <w:bottom w:val="none" w:sz="0" w:space="0" w:color="auto"/>
            <w:right w:val="none" w:sz="0" w:space="0" w:color="auto"/>
          </w:divBdr>
          <w:divsChild>
            <w:div w:id="589972614">
              <w:marLeft w:val="0"/>
              <w:marRight w:val="0"/>
              <w:marTop w:val="0"/>
              <w:marBottom w:val="0"/>
              <w:divBdr>
                <w:top w:val="none" w:sz="0" w:space="0" w:color="auto"/>
                <w:left w:val="none" w:sz="0" w:space="0" w:color="auto"/>
                <w:bottom w:val="none" w:sz="0" w:space="0" w:color="auto"/>
                <w:right w:val="none" w:sz="0" w:space="0" w:color="auto"/>
              </w:divBdr>
              <w:divsChild>
                <w:div w:id="290407980">
                  <w:marLeft w:val="0"/>
                  <w:marRight w:val="0"/>
                  <w:marTop w:val="0"/>
                  <w:marBottom w:val="0"/>
                  <w:divBdr>
                    <w:top w:val="none" w:sz="0" w:space="0" w:color="auto"/>
                    <w:left w:val="none" w:sz="0" w:space="0" w:color="auto"/>
                    <w:bottom w:val="none" w:sz="0" w:space="0" w:color="auto"/>
                    <w:right w:val="none" w:sz="0" w:space="0" w:color="auto"/>
                  </w:divBdr>
                  <w:divsChild>
                    <w:div w:id="1575699728">
                      <w:marLeft w:val="0"/>
                      <w:marRight w:val="0"/>
                      <w:marTop w:val="0"/>
                      <w:marBottom w:val="0"/>
                      <w:divBdr>
                        <w:top w:val="none" w:sz="0" w:space="0" w:color="auto"/>
                        <w:left w:val="none" w:sz="0" w:space="0" w:color="auto"/>
                        <w:bottom w:val="none" w:sz="0" w:space="0" w:color="auto"/>
                        <w:right w:val="none" w:sz="0" w:space="0" w:color="auto"/>
                      </w:divBdr>
                      <w:divsChild>
                        <w:div w:id="1350138157">
                          <w:marLeft w:val="0"/>
                          <w:marRight w:val="0"/>
                          <w:marTop w:val="0"/>
                          <w:marBottom w:val="0"/>
                          <w:divBdr>
                            <w:top w:val="none" w:sz="0" w:space="0" w:color="auto"/>
                            <w:left w:val="none" w:sz="0" w:space="0" w:color="auto"/>
                            <w:bottom w:val="none" w:sz="0" w:space="0" w:color="auto"/>
                            <w:right w:val="none" w:sz="0" w:space="0" w:color="auto"/>
                          </w:divBdr>
                          <w:divsChild>
                            <w:div w:id="1873181023">
                              <w:marLeft w:val="0"/>
                              <w:marRight w:val="0"/>
                              <w:marTop w:val="0"/>
                              <w:marBottom w:val="0"/>
                              <w:divBdr>
                                <w:top w:val="none" w:sz="0" w:space="0" w:color="auto"/>
                                <w:left w:val="none" w:sz="0" w:space="0" w:color="auto"/>
                                <w:bottom w:val="none" w:sz="0" w:space="0" w:color="auto"/>
                                <w:right w:val="none" w:sz="0" w:space="0" w:color="auto"/>
                              </w:divBdr>
                              <w:divsChild>
                                <w:div w:id="150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4129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tr-TR"/>
        </a:p>
      </c:txPr>
    </c:title>
    <c:autoTitleDeleted val="0"/>
    <c:plotArea>
      <c:layout/>
      <c:pieChart>
        <c:varyColors val="1"/>
        <c:ser>
          <c:idx val="0"/>
          <c:order val="0"/>
          <c:tx>
            <c:strRef>
              <c:f>Sayfa1!$B$1</c:f>
              <c:strCache>
                <c:ptCount val="1"/>
                <c:pt idx="0">
                  <c:v>Türkiye</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Endüstriyel</c:v>
                </c:pt>
                <c:pt idx="2">
                  <c:v>Tarımsal</c:v>
                </c:pt>
              </c:strCache>
            </c:strRef>
          </c:cat>
          <c:val>
            <c:numRef>
              <c:f>Sayfa1!$B$2:$B$4</c:f>
              <c:numCache>
                <c:formatCode>0%</c:formatCode>
                <c:ptCount val="3"/>
                <c:pt idx="0">
                  <c:v>0.15</c:v>
                </c:pt>
                <c:pt idx="1">
                  <c:v>0.11</c:v>
                </c:pt>
                <c:pt idx="2">
                  <c:v>0.75</c:v>
                </c:pt>
              </c:numCache>
            </c:numRef>
          </c:val>
          <c:extLst>
            <c:ext xmlns:c16="http://schemas.microsoft.com/office/drawing/2014/chart" uri="{C3380CC4-5D6E-409C-BE32-E72D297353CC}">
              <c16:uniqueId val="{00000000-4284-42BD-9C09-7B4FB5F606CE}"/>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tr-TR"/>
        </a:p>
      </c:txPr>
    </c:title>
    <c:autoTitleDeleted val="0"/>
    <c:plotArea>
      <c:layout/>
      <c:pieChart>
        <c:varyColors val="1"/>
        <c:ser>
          <c:idx val="0"/>
          <c:order val="0"/>
          <c:tx>
            <c:strRef>
              <c:f>Sayfa1!$B$1</c:f>
              <c:strCache>
                <c:ptCount val="1"/>
                <c:pt idx="0">
                  <c:v>Gelişmiş Ülkeler</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Endüstriyel</c:v>
                </c:pt>
                <c:pt idx="2">
                  <c:v>Tarımsal </c:v>
                </c:pt>
              </c:strCache>
            </c:strRef>
          </c:cat>
          <c:val>
            <c:numRef>
              <c:f>Sayfa1!$B$2:$B$4</c:f>
              <c:numCache>
                <c:formatCode>0%</c:formatCode>
                <c:ptCount val="3"/>
                <c:pt idx="0">
                  <c:v>0.11</c:v>
                </c:pt>
                <c:pt idx="1">
                  <c:v>0.59</c:v>
                </c:pt>
                <c:pt idx="2">
                  <c:v>0.3</c:v>
                </c:pt>
              </c:numCache>
            </c:numRef>
          </c:val>
          <c:extLst>
            <c:ext xmlns:c16="http://schemas.microsoft.com/office/drawing/2014/chart" uri="{C3380CC4-5D6E-409C-BE32-E72D297353CC}">
              <c16:uniqueId val="{00000000-9267-4895-AA37-A25C498812BF}"/>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6517429765723729"/>
          <c:y val="0.15963014996569411"/>
          <c:w val="0.34277005497769569"/>
          <c:h val="0.79805665370666845"/>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050"/>
          </a:pPr>
          <a:endParaRPr lang="tr-TR"/>
        </a:p>
      </c:txPr>
    </c:title>
    <c:autoTitleDeleted val="0"/>
    <c:plotArea>
      <c:layout/>
      <c:pieChart>
        <c:varyColors val="1"/>
        <c:ser>
          <c:idx val="0"/>
          <c:order val="0"/>
          <c:tx>
            <c:strRef>
              <c:f>Sayfa1!$B$1</c:f>
              <c:strCache>
                <c:ptCount val="1"/>
                <c:pt idx="0">
                  <c:v>Gelişmekte Olan Ülkeler </c:v>
                </c:pt>
              </c:strCache>
            </c:strRef>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Sayfa1!$A$2:$A$4</c:f>
              <c:strCache>
                <c:ptCount val="3"/>
                <c:pt idx="0">
                  <c:v>Evsel</c:v>
                </c:pt>
                <c:pt idx="1">
                  <c:v>Endüstiryel</c:v>
                </c:pt>
                <c:pt idx="2">
                  <c:v>Tarımsal</c:v>
                </c:pt>
              </c:strCache>
            </c:strRef>
          </c:cat>
          <c:val>
            <c:numRef>
              <c:f>Sayfa1!$B$2:$B$4</c:f>
              <c:numCache>
                <c:formatCode>0%</c:formatCode>
                <c:ptCount val="3"/>
                <c:pt idx="0">
                  <c:v>0.08</c:v>
                </c:pt>
                <c:pt idx="1">
                  <c:v>0.1</c:v>
                </c:pt>
                <c:pt idx="2">
                  <c:v>0.82</c:v>
                </c:pt>
              </c:numCache>
            </c:numRef>
          </c:val>
          <c:extLst>
            <c:ext xmlns:c16="http://schemas.microsoft.com/office/drawing/2014/chart" uri="{C3380CC4-5D6E-409C-BE32-E72D297353CC}">
              <c16:uniqueId val="{00000000-09B0-453F-AFCC-450B6E52B3EB}"/>
            </c:ext>
          </c:extLst>
        </c:ser>
        <c:dLbls>
          <c:showLegendKey val="0"/>
          <c:showVal val="0"/>
          <c:showCatName val="0"/>
          <c:showSerName val="0"/>
          <c:showPercent val="1"/>
          <c:showBubbleSize val="0"/>
          <c:showLeaderLines val="1"/>
        </c:dLbls>
        <c:firstSliceAng val="0"/>
      </c:pieChart>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88040-F140-4E51-B0A9-CA4C721F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316</Words>
  <Characters>2097</Characters>
  <Application>Microsoft Office Word</Application>
  <DocSecurity>0</DocSecurity>
  <Lines>56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19</cp:revision>
  <dcterms:created xsi:type="dcterms:W3CDTF">2025-12-10T17:37:00Z</dcterms:created>
  <dcterms:modified xsi:type="dcterms:W3CDTF">2026-03-09T18:44:00Z</dcterms:modified>
</cp:coreProperties>
</file>