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250D8" w14:textId="77777777" w:rsidR="006E6EFE" w:rsidRDefault="006E6EFE" w:rsidP="006E6EFE">
      <w:pPr>
        <w:spacing w:after="0"/>
        <w:jc w:val="center"/>
        <w:rPr>
          <w:rFonts w:cstheme="minorHAnsi"/>
          <w:b/>
          <w:color w:val="0070C0"/>
        </w:rPr>
      </w:pPr>
      <w:r>
        <w:rPr>
          <w:rFonts w:cstheme="minorHAnsi"/>
          <w:b/>
          <w:color w:val="0070C0"/>
        </w:rPr>
        <w:t>2025-2026 EĞİTİM-ÖĞRETİM YILI 7. SINIF TÜRKÇE DERSİ MEB YAYINLARI 2. DÖNEM 1. YAZILI SORULARI (4. SENARYO)</w:t>
      </w:r>
    </w:p>
    <w:p w14:paraId="5EF437D2" w14:textId="77777777" w:rsidR="006E6EFE" w:rsidRDefault="006E6EFE" w:rsidP="006E6EFE">
      <w:pPr>
        <w:spacing w:after="0"/>
        <w:rPr>
          <w:rFonts w:cstheme="minorHAnsi"/>
          <w:b/>
          <w:color w:val="0070C0"/>
        </w:rPr>
      </w:pPr>
      <w:r>
        <w:rPr>
          <w:rFonts w:cstheme="minorHAnsi"/>
          <w:b/>
          <w:color w:val="0070C0"/>
        </w:rPr>
        <w:t>Ad- Soyadı:</w:t>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t>Sınıf:</w:t>
      </w:r>
    </w:p>
    <w:p w14:paraId="5A0E6CD2" w14:textId="77777777" w:rsidR="006E6EFE" w:rsidRDefault="006E6EFE" w:rsidP="006E6EFE">
      <w:pPr>
        <w:spacing w:after="0"/>
        <w:rPr>
          <w:b/>
          <w:color w:val="00B0F0"/>
        </w:rPr>
      </w:pPr>
      <w:r>
        <w:rPr>
          <w:b/>
          <w:color w:val="00B0F0"/>
        </w:rPr>
        <w:t xml:space="preserve">T.7.3.5. Bağlamdan hareketle bilmediği kelime ve kelime gruplarının anlamını tahmin eder. </w:t>
      </w:r>
    </w:p>
    <w:p w14:paraId="7671A5F4" w14:textId="77777777" w:rsidR="006E6EFE" w:rsidRDefault="006E6EFE" w:rsidP="006E6EFE">
      <w:pPr>
        <w:pStyle w:val="AralkYok"/>
        <w:jc w:val="both"/>
      </w:pPr>
      <w:r>
        <w:rPr>
          <w:b/>
        </w:rPr>
        <w:t>1.</w:t>
      </w:r>
      <w:r>
        <w:t xml:space="preserve"> Yaşlılara yardım etmek toplumun en önemli görevlerinden biridir. Onlara saygı göstermek ve ihtiyaçlarını karşılamak, insanlık değerlerini güçlendirir. Alışverişte, sağlıkta veya günlük işlerinde destek olmak hayatlarını kolaylaştırır. Bir tebessüm ve güzel bir söz bile onların gönlünü ısıtır. Yaşlılara yardım eden toplum, geleceğini güvence altına alır. Unutmayalım, bugün verdiğimiz destek yarın bize geri döner.</w:t>
      </w:r>
    </w:p>
    <w:p w14:paraId="00F8708A" w14:textId="77777777" w:rsidR="006E6EFE" w:rsidRDefault="006E6EFE" w:rsidP="006E6EFE">
      <w:pPr>
        <w:pStyle w:val="AralkYok"/>
        <w:jc w:val="both"/>
      </w:pPr>
    </w:p>
    <w:p w14:paraId="56020B04" w14:textId="77777777" w:rsidR="006E6EFE" w:rsidRDefault="006E6EFE" w:rsidP="006E6EFE">
      <w:pPr>
        <w:pStyle w:val="AralkYok"/>
        <w:rPr>
          <w:b/>
          <w:color w:val="FF0000"/>
        </w:rPr>
      </w:pPr>
      <w:r>
        <w:rPr>
          <w:b/>
        </w:rPr>
        <w:t xml:space="preserve">Aşağıdaki anlamları verilen sözcükleri metinden bularak yazınız. (10 puan) </w:t>
      </w:r>
    </w:p>
    <w:tbl>
      <w:tblPr>
        <w:tblStyle w:val="TabloKlavuzu"/>
        <w:tblW w:w="0" w:type="auto"/>
        <w:tblLook w:val="04A0" w:firstRow="1" w:lastRow="0" w:firstColumn="1" w:lastColumn="0" w:noHBand="0" w:noVBand="1"/>
      </w:tblPr>
      <w:tblGrid>
        <w:gridCol w:w="2802"/>
        <w:gridCol w:w="7371"/>
      </w:tblGrid>
      <w:tr w:rsidR="006E6EFE" w14:paraId="5509AE04" w14:textId="77777777">
        <w:trPr>
          <w:trHeight w:val="306"/>
        </w:trPr>
        <w:tc>
          <w:tcPr>
            <w:tcW w:w="2802" w:type="dxa"/>
            <w:tcBorders>
              <w:top w:val="single" w:sz="4" w:space="0" w:color="auto"/>
              <w:left w:val="single" w:sz="4" w:space="0" w:color="auto"/>
              <w:bottom w:val="single" w:sz="4" w:space="0" w:color="auto"/>
              <w:right w:val="single" w:sz="4" w:space="0" w:color="auto"/>
            </w:tcBorders>
            <w:hideMark/>
          </w:tcPr>
          <w:p w14:paraId="276D6ABA" w14:textId="77777777" w:rsidR="006E6EFE" w:rsidRDefault="006E6EFE">
            <w:pPr>
              <w:pStyle w:val="AralkYok"/>
              <w:jc w:val="center"/>
              <w:rPr>
                <w:b/>
              </w:rPr>
            </w:pPr>
            <w:r>
              <w:rPr>
                <w:b/>
              </w:rPr>
              <w:t>Sözcük</w:t>
            </w:r>
          </w:p>
        </w:tc>
        <w:tc>
          <w:tcPr>
            <w:tcW w:w="7371" w:type="dxa"/>
            <w:tcBorders>
              <w:top w:val="single" w:sz="4" w:space="0" w:color="auto"/>
              <w:left w:val="single" w:sz="4" w:space="0" w:color="auto"/>
              <w:bottom w:val="single" w:sz="4" w:space="0" w:color="auto"/>
              <w:right w:val="single" w:sz="4" w:space="0" w:color="auto"/>
            </w:tcBorders>
            <w:hideMark/>
          </w:tcPr>
          <w:p w14:paraId="2BA43172" w14:textId="77777777" w:rsidR="006E6EFE" w:rsidRDefault="006E6EFE">
            <w:pPr>
              <w:pStyle w:val="AralkYok"/>
              <w:jc w:val="center"/>
              <w:rPr>
                <w:b/>
              </w:rPr>
            </w:pPr>
            <w:r>
              <w:rPr>
                <w:b/>
              </w:rPr>
              <w:t>Sözcüğün Anlamı</w:t>
            </w:r>
          </w:p>
        </w:tc>
      </w:tr>
      <w:tr w:rsidR="006E6EFE" w14:paraId="5D602A6B" w14:textId="77777777" w:rsidTr="006E6EFE">
        <w:trPr>
          <w:trHeight w:val="324"/>
        </w:trPr>
        <w:tc>
          <w:tcPr>
            <w:tcW w:w="2802" w:type="dxa"/>
            <w:tcBorders>
              <w:top w:val="single" w:sz="4" w:space="0" w:color="auto"/>
              <w:left w:val="single" w:sz="4" w:space="0" w:color="auto"/>
              <w:bottom w:val="single" w:sz="4" w:space="0" w:color="auto"/>
              <w:right w:val="single" w:sz="4" w:space="0" w:color="auto"/>
            </w:tcBorders>
          </w:tcPr>
          <w:p w14:paraId="6F65B3DB" w14:textId="2C5ABF20" w:rsidR="006E6EFE" w:rsidRDefault="006E6EFE">
            <w:pPr>
              <w:pStyle w:val="AralkYok"/>
              <w:rPr>
                <w:color w:val="FF0000"/>
              </w:rPr>
            </w:pPr>
          </w:p>
        </w:tc>
        <w:tc>
          <w:tcPr>
            <w:tcW w:w="7371" w:type="dxa"/>
            <w:tcBorders>
              <w:top w:val="single" w:sz="4" w:space="0" w:color="auto"/>
              <w:left w:val="single" w:sz="4" w:space="0" w:color="auto"/>
              <w:bottom w:val="single" w:sz="4" w:space="0" w:color="auto"/>
              <w:right w:val="single" w:sz="4" w:space="0" w:color="auto"/>
            </w:tcBorders>
            <w:hideMark/>
          </w:tcPr>
          <w:p w14:paraId="2BB1C1AF" w14:textId="77777777" w:rsidR="006E6EFE" w:rsidRDefault="006E6EFE">
            <w:pPr>
              <w:pStyle w:val="AralkYok"/>
            </w:pPr>
            <w:r>
              <w:t>Aynı toprak parçası üzerinde bir arada yaşayan ve temel çıkarlarını sağlamak için iş birliği yapan insanların tümü; cemiyet</w:t>
            </w:r>
          </w:p>
        </w:tc>
      </w:tr>
      <w:tr w:rsidR="006E6EFE" w14:paraId="2665ED73" w14:textId="77777777" w:rsidTr="006E6EFE">
        <w:trPr>
          <w:trHeight w:val="324"/>
        </w:trPr>
        <w:tc>
          <w:tcPr>
            <w:tcW w:w="2802" w:type="dxa"/>
            <w:tcBorders>
              <w:top w:val="single" w:sz="4" w:space="0" w:color="auto"/>
              <w:left w:val="single" w:sz="4" w:space="0" w:color="auto"/>
              <w:bottom w:val="single" w:sz="4" w:space="0" w:color="auto"/>
              <w:right w:val="single" w:sz="4" w:space="0" w:color="auto"/>
            </w:tcBorders>
          </w:tcPr>
          <w:p w14:paraId="4D482E86" w14:textId="3062E9AC" w:rsidR="006E6EFE" w:rsidRDefault="006E6EFE">
            <w:pPr>
              <w:pStyle w:val="AralkYok"/>
              <w:rPr>
                <w:color w:val="FF0000"/>
              </w:rPr>
            </w:pPr>
          </w:p>
        </w:tc>
        <w:tc>
          <w:tcPr>
            <w:tcW w:w="7371" w:type="dxa"/>
            <w:tcBorders>
              <w:top w:val="single" w:sz="4" w:space="0" w:color="auto"/>
              <w:left w:val="single" w:sz="4" w:space="0" w:color="auto"/>
              <w:bottom w:val="single" w:sz="4" w:space="0" w:color="auto"/>
              <w:right w:val="single" w:sz="4" w:space="0" w:color="auto"/>
            </w:tcBorders>
            <w:hideMark/>
          </w:tcPr>
          <w:p w14:paraId="652DBAD8" w14:textId="77777777" w:rsidR="006E6EFE" w:rsidRDefault="006E6EFE">
            <w:pPr>
              <w:pStyle w:val="AralkYok"/>
            </w:pPr>
            <w:r>
              <w:t>İnsanı insan yapan, insanın doğasını oluşturan niteliklerin hepsi</w:t>
            </w:r>
          </w:p>
        </w:tc>
      </w:tr>
    </w:tbl>
    <w:p w14:paraId="2F532DB8" w14:textId="77777777" w:rsidR="006E6EFE" w:rsidRDefault="006E6EFE" w:rsidP="006E6EFE">
      <w:pPr>
        <w:pStyle w:val="AralkYok"/>
      </w:pPr>
    </w:p>
    <w:p w14:paraId="250DB6A0" w14:textId="77777777" w:rsidR="006E6EFE" w:rsidRDefault="006E6EFE" w:rsidP="006E6EFE">
      <w:pPr>
        <w:spacing w:after="0"/>
        <w:rPr>
          <w:b/>
          <w:color w:val="00B0F0"/>
        </w:rPr>
      </w:pPr>
      <w:r>
        <w:rPr>
          <w:b/>
          <w:color w:val="00B0F0"/>
        </w:rPr>
        <w:t xml:space="preserve">T.7.3.8. Metindeki söz sanatlarını tespit eder. </w:t>
      </w:r>
    </w:p>
    <w:p w14:paraId="1A23D63E" w14:textId="77777777" w:rsidR="006E6EFE" w:rsidRDefault="006E6EFE" w:rsidP="006E6EFE">
      <w:pPr>
        <w:jc w:val="both"/>
        <w:rPr>
          <w:rFonts w:cstheme="minorHAnsi"/>
          <w:color w:val="0070C0"/>
        </w:rPr>
      </w:pPr>
      <w:r>
        <w:rPr>
          <w:rFonts w:cstheme="minorHAnsi"/>
          <w:b/>
          <w:color w:val="1F1F1F"/>
          <w:shd w:val="clear" w:color="auto" w:fill="FFFFFF"/>
        </w:rPr>
        <w:t>2.</w:t>
      </w:r>
      <w:r>
        <w:rPr>
          <w:rFonts w:cstheme="minorHAnsi"/>
          <w:color w:val="1F1F1F"/>
          <w:shd w:val="clear" w:color="auto" w:fill="FFFFFF"/>
        </w:rPr>
        <w:t xml:space="preserve"> Dışarıda </w:t>
      </w:r>
      <w:r>
        <w:rPr>
          <w:rFonts w:cstheme="minorHAnsi"/>
          <w:bCs/>
          <w:color w:val="1F1F1F"/>
          <w:shd w:val="clear" w:color="auto" w:fill="FFFFFF"/>
        </w:rPr>
        <w:t>buz gibi</w:t>
      </w:r>
      <w:r>
        <w:rPr>
          <w:rFonts w:cstheme="minorHAnsi"/>
          <w:color w:val="1F1F1F"/>
          <w:shd w:val="clear" w:color="auto" w:fill="FFFFFF"/>
        </w:rPr>
        <w:t xml:space="preserve"> dondurucu bir hava varken evin içindeki şömine odayı sıcacık bir yuvaya dönüştürüyordu. Pencerenin ardındaki kar taneleri, gökyüzünden dökülen </w:t>
      </w:r>
      <w:r>
        <w:rPr>
          <w:rFonts w:cstheme="minorHAnsi"/>
          <w:bCs/>
          <w:color w:val="1F1F1F"/>
          <w:shd w:val="clear" w:color="auto" w:fill="FFFFFF"/>
        </w:rPr>
        <w:t>beyaz birer elmas gibi</w:t>
      </w:r>
      <w:r>
        <w:rPr>
          <w:rFonts w:cstheme="minorHAnsi"/>
          <w:color w:val="1F1F1F"/>
          <w:shd w:val="clear" w:color="auto" w:fill="FFFFFF"/>
        </w:rPr>
        <w:t xml:space="preserve"> parlıyordu. Sessizliğin ortasında odunların çıtırtısı, adeta doğanın fısıltısını yansıtıyordu. Bir yanda dondurucu </w:t>
      </w:r>
      <w:r>
        <w:rPr>
          <w:rFonts w:cstheme="minorHAnsi"/>
          <w:bCs/>
          <w:color w:val="1F1F1F"/>
          <w:shd w:val="clear" w:color="auto" w:fill="FFFFFF"/>
        </w:rPr>
        <w:t>soğuk</w:t>
      </w:r>
      <w:r>
        <w:rPr>
          <w:rFonts w:cstheme="minorHAnsi"/>
          <w:color w:val="1F1F1F"/>
          <w:shd w:val="clear" w:color="auto" w:fill="FFFFFF"/>
        </w:rPr>
        <w:t xml:space="preserve">, diğer yanda teni ısıtan o keskin </w:t>
      </w:r>
      <w:r>
        <w:rPr>
          <w:rFonts w:cstheme="minorHAnsi"/>
          <w:bCs/>
          <w:color w:val="1F1F1F"/>
          <w:shd w:val="clear" w:color="auto" w:fill="FFFFFF"/>
        </w:rPr>
        <w:t>sıcak</w:t>
      </w:r>
      <w:r>
        <w:rPr>
          <w:rFonts w:cstheme="minorHAnsi"/>
          <w:color w:val="1F1F1F"/>
          <w:shd w:val="clear" w:color="auto" w:fill="FFFFFF"/>
        </w:rPr>
        <w:t xml:space="preserve"> kusursuz bir denge içindeydi. Bu küçücük oda, koca dünyanın karmaşasına karşı huzurlu bir sığınaktı.</w:t>
      </w:r>
    </w:p>
    <w:p w14:paraId="6BDED240" w14:textId="77777777" w:rsidR="006E6EFE" w:rsidRDefault="006E6EFE" w:rsidP="006E6EFE">
      <w:pPr>
        <w:jc w:val="both"/>
        <w:rPr>
          <w:b/>
          <w:color w:val="FF0000"/>
        </w:rPr>
      </w:pPr>
      <w:r>
        <w:rPr>
          <w:rFonts w:cstheme="minorHAnsi"/>
          <w:b/>
        </w:rPr>
        <w:t>Bu metinde kullanılan söz sanatlarını yazınız.</w:t>
      </w:r>
      <w:r>
        <w:rPr>
          <w:b/>
        </w:rPr>
        <w:t xml:space="preserve"> (10 puan) </w:t>
      </w:r>
    </w:p>
    <w:p w14:paraId="11D90AE9" w14:textId="77777777" w:rsidR="006E6EFE" w:rsidRDefault="006E6EFE" w:rsidP="006E6EFE">
      <w:pPr>
        <w:spacing w:after="0"/>
        <w:rPr>
          <w:b/>
          <w:color w:val="FF0000"/>
        </w:rPr>
      </w:pPr>
    </w:p>
    <w:p w14:paraId="43E46831" w14:textId="77777777" w:rsidR="006E6EFE" w:rsidRDefault="006E6EFE" w:rsidP="006E6EFE">
      <w:pPr>
        <w:spacing w:after="0"/>
        <w:rPr>
          <w:b/>
          <w:color w:val="FF0000"/>
        </w:rPr>
      </w:pPr>
    </w:p>
    <w:p w14:paraId="2C33027A" w14:textId="4E8448A9" w:rsidR="006E6EFE" w:rsidRDefault="006E6EFE" w:rsidP="006E6EFE">
      <w:pPr>
        <w:spacing w:after="0"/>
        <w:rPr>
          <w:b/>
          <w:color w:val="00B0F0"/>
        </w:rPr>
      </w:pPr>
      <w:r>
        <w:rPr>
          <w:b/>
          <w:color w:val="00B0F0"/>
        </w:rPr>
        <w:t xml:space="preserve">T.7.3.10. Basit, türemiş ve birleşik fiilleri ayırt eder. </w:t>
      </w:r>
    </w:p>
    <w:p w14:paraId="3BF2D3B1" w14:textId="77777777" w:rsidR="006E6EFE" w:rsidRDefault="006E6EFE" w:rsidP="006E6EFE">
      <w:pPr>
        <w:jc w:val="both"/>
      </w:pPr>
      <w:r>
        <w:rPr>
          <w:b/>
        </w:rPr>
        <w:t>3.</w:t>
      </w:r>
      <w:r>
        <w:t xml:space="preserve"> Eski kütüphanenin ağır kapısını yavaşça </w:t>
      </w:r>
      <w:r>
        <w:rPr>
          <w:bCs/>
          <w:u w:val="single"/>
        </w:rPr>
        <w:t>açtı</w:t>
      </w:r>
      <w:r>
        <w:t xml:space="preserve">. İçerideki tozlu raflar geçmişin kokusunu etrafa </w:t>
      </w:r>
      <w:r>
        <w:rPr>
          <w:bCs/>
        </w:rPr>
        <w:t>yaydı</w:t>
      </w:r>
      <w:r>
        <w:t xml:space="preserve">. Rafların arasında gizlenmiş o eski haritayı nihayet </w:t>
      </w:r>
      <w:r>
        <w:rPr>
          <w:bCs/>
          <w:u w:val="single"/>
        </w:rPr>
        <w:t>fark etti</w:t>
      </w:r>
      <w:r>
        <w:t xml:space="preserve">. Elindeki fenerle sararmış kâğıdı dikkatle inceledikten sonra etrafına </w:t>
      </w:r>
      <w:r>
        <w:rPr>
          <w:u w:val="single"/>
        </w:rPr>
        <w:t>bakındı</w:t>
      </w:r>
      <w:r>
        <w:t xml:space="preserve">. Bu keşif, gizemli bir yolculuğun ilk adımı idi. </w:t>
      </w:r>
    </w:p>
    <w:p w14:paraId="6DB0112D" w14:textId="77777777" w:rsidR="006E6EFE" w:rsidRDefault="006E6EFE" w:rsidP="006E6EFE">
      <w:pPr>
        <w:jc w:val="both"/>
      </w:pPr>
      <w:r>
        <w:rPr>
          <w:b/>
          <w:bCs/>
        </w:rPr>
        <w:t>Metinde geçen altı çizili fiillerin yapısını belirleyerek uygun yerlere yazınız.</w:t>
      </w:r>
      <w:r>
        <w:rPr>
          <w:b/>
        </w:rPr>
        <w:t xml:space="preserve"> (15 puan) </w:t>
      </w:r>
    </w:p>
    <w:tbl>
      <w:tblPr>
        <w:tblStyle w:val="TabloKlavuzu"/>
        <w:tblW w:w="0" w:type="auto"/>
        <w:tblLook w:val="04A0" w:firstRow="1" w:lastRow="0" w:firstColumn="1" w:lastColumn="0" w:noHBand="0" w:noVBand="1"/>
      </w:tblPr>
      <w:tblGrid>
        <w:gridCol w:w="2802"/>
        <w:gridCol w:w="7371"/>
      </w:tblGrid>
      <w:tr w:rsidR="006E6EFE" w14:paraId="4CCF7A79" w14:textId="77777777">
        <w:trPr>
          <w:trHeight w:val="306"/>
        </w:trPr>
        <w:tc>
          <w:tcPr>
            <w:tcW w:w="2802" w:type="dxa"/>
            <w:tcBorders>
              <w:top w:val="single" w:sz="4" w:space="0" w:color="auto"/>
              <w:left w:val="single" w:sz="4" w:space="0" w:color="auto"/>
              <w:bottom w:val="single" w:sz="4" w:space="0" w:color="auto"/>
              <w:right w:val="single" w:sz="4" w:space="0" w:color="auto"/>
            </w:tcBorders>
            <w:hideMark/>
          </w:tcPr>
          <w:p w14:paraId="168FF06C" w14:textId="77777777" w:rsidR="006E6EFE" w:rsidRDefault="006E6EFE">
            <w:pPr>
              <w:pStyle w:val="AralkYok"/>
              <w:jc w:val="center"/>
              <w:rPr>
                <w:b/>
              </w:rPr>
            </w:pPr>
            <w:r>
              <w:rPr>
                <w:b/>
              </w:rPr>
              <w:t>Sözcük</w:t>
            </w:r>
          </w:p>
        </w:tc>
        <w:tc>
          <w:tcPr>
            <w:tcW w:w="7371" w:type="dxa"/>
            <w:tcBorders>
              <w:top w:val="single" w:sz="4" w:space="0" w:color="auto"/>
              <w:left w:val="single" w:sz="4" w:space="0" w:color="auto"/>
              <w:bottom w:val="single" w:sz="4" w:space="0" w:color="auto"/>
              <w:right w:val="single" w:sz="4" w:space="0" w:color="auto"/>
            </w:tcBorders>
            <w:hideMark/>
          </w:tcPr>
          <w:p w14:paraId="2B07297D" w14:textId="77777777" w:rsidR="006E6EFE" w:rsidRDefault="006E6EFE">
            <w:pPr>
              <w:pStyle w:val="AralkYok"/>
              <w:jc w:val="center"/>
              <w:rPr>
                <w:b/>
              </w:rPr>
            </w:pPr>
            <w:r>
              <w:rPr>
                <w:b/>
              </w:rPr>
              <w:t>Fiilin Yapısı</w:t>
            </w:r>
          </w:p>
        </w:tc>
      </w:tr>
      <w:tr w:rsidR="006E6EFE" w14:paraId="3A618F76" w14:textId="77777777" w:rsidTr="006E6EFE">
        <w:trPr>
          <w:trHeight w:val="324"/>
        </w:trPr>
        <w:tc>
          <w:tcPr>
            <w:tcW w:w="2802" w:type="dxa"/>
            <w:tcBorders>
              <w:top w:val="single" w:sz="4" w:space="0" w:color="auto"/>
              <w:left w:val="single" w:sz="4" w:space="0" w:color="auto"/>
              <w:bottom w:val="single" w:sz="4" w:space="0" w:color="auto"/>
              <w:right w:val="single" w:sz="4" w:space="0" w:color="auto"/>
            </w:tcBorders>
            <w:hideMark/>
          </w:tcPr>
          <w:p w14:paraId="4E9A5A89" w14:textId="77777777" w:rsidR="006E6EFE" w:rsidRDefault="006E6EFE">
            <w:pPr>
              <w:pStyle w:val="AralkYok"/>
            </w:pPr>
            <w:r>
              <w:t xml:space="preserve">Açtı </w:t>
            </w:r>
          </w:p>
        </w:tc>
        <w:tc>
          <w:tcPr>
            <w:tcW w:w="7371" w:type="dxa"/>
            <w:tcBorders>
              <w:top w:val="single" w:sz="4" w:space="0" w:color="auto"/>
              <w:left w:val="single" w:sz="4" w:space="0" w:color="auto"/>
              <w:bottom w:val="single" w:sz="4" w:space="0" w:color="auto"/>
              <w:right w:val="single" w:sz="4" w:space="0" w:color="auto"/>
            </w:tcBorders>
          </w:tcPr>
          <w:p w14:paraId="129006CD" w14:textId="5DAB3B0F" w:rsidR="006E6EFE" w:rsidRDefault="006E6EFE">
            <w:pPr>
              <w:pStyle w:val="AralkYok"/>
              <w:rPr>
                <w:color w:val="FF0000"/>
              </w:rPr>
            </w:pPr>
          </w:p>
        </w:tc>
      </w:tr>
      <w:tr w:rsidR="006E6EFE" w14:paraId="33E838F6" w14:textId="77777777" w:rsidTr="006E6EFE">
        <w:trPr>
          <w:trHeight w:val="324"/>
        </w:trPr>
        <w:tc>
          <w:tcPr>
            <w:tcW w:w="2802" w:type="dxa"/>
            <w:tcBorders>
              <w:top w:val="single" w:sz="4" w:space="0" w:color="auto"/>
              <w:left w:val="single" w:sz="4" w:space="0" w:color="auto"/>
              <w:bottom w:val="single" w:sz="4" w:space="0" w:color="auto"/>
              <w:right w:val="single" w:sz="4" w:space="0" w:color="auto"/>
            </w:tcBorders>
            <w:hideMark/>
          </w:tcPr>
          <w:p w14:paraId="4BC9630E" w14:textId="77777777" w:rsidR="006E6EFE" w:rsidRDefault="006E6EFE">
            <w:pPr>
              <w:pStyle w:val="AralkYok"/>
            </w:pPr>
            <w:r>
              <w:t>Fark etti</w:t>
            </w:r>
          </w:p>
        </w:tc>
        <w:tc>
          <w:tcPr>
            <w:tcW w:w="7371" w:type="dxa"/>
            <w:tcBorders>
              <w:top w:val="single" w:sz="4" w:space="0" w:color="auto"/>
              <w:left w:val="single" w:sz="4" w:space="0" w:color="auto"/>
              <w:bottom w:val="single" w:sz="4" w:space="0" w:color="auto"/>
              <w:right w:val="single" w:sz="4" w:space="0" w:color="auto"/>
            </w:tcBorders>
          </w:tcPr>
          <w:p w14:paraId="07E9EAFA" w14:textId="0D05848C" w:rsidR="006E6EFE" w:rsidRDefault="006E6EFE">
            <w:pPr>
              <w:pStyle w:val="AralkYok"/>
              <w:rPr>
                <w:color w:val="FF0000"/>
              </w:rPr>
            </w:pPr>
          </w:p>
        </w:tc>
      </w:tr>
      <w:tr w:rsidR="006E6EFE" w14:paraId="7C566B80" w14:textId="77777777" w:rsidTr="006E6EFE">
        <w:trPr>
          <w:trHeight w:val="324"/>
        </w:trPr>
        <w:tc>
          <w:tcPr>
            <w:tcW w:w="2802" w:type="dxa"/>
            <w:tcBorders>
              <w:top w:val="single" w:sz="4" w:space="0" w:color="auto"/>
              <w:left w:val="single" w:sz="4" w:space="0" w:color="auto"/>
              <w:bottom w:val="single" w:sz="4" w:space="0" w:color="auto"/>
              <w:right w:val="single" w:sz="4" w:space="0" w:color="auto"/>
            </w:tcBorders>
            <w:hideMark/>
          </w:tcPr>
          <w:p w14:paraId="6EDDFB6C" w14:textId="77777777" w:rsidR="006E6EFE" w:rsidRDefault="006E6EFE">
            <w:pPr>
              <w:pStyle w:val="AralkYok"/>
            </w:pPr>
            <w:r>
              <w:t xml:space="preserve">Bakındı </w:t>
            </w:r>
          </w:p>
        </w:tc>
        <w:tc>
          <w:tcPr>
            <w:tcW w:w="7371" w:type="dxa"/>
            <w:tcBorders>
              <w:top w:val="single" w:sz="4" w:space="0" w:color="auto"/>
              <w:left w:val="single" w:sz="4" w:space="0" w:color="auto"/>
              <w:bottom w:val="single" w:sz="4" w:space="0" w:color="auto"/>
              <w:right w:val="single" w:sz="4" w:space="0" w:color="auto"/>
            </w:tcBorders>
          </w:tcPr>
          <w:p w14:paraId="55035811" w14:textId="27BA9706" w:rsidR="006E6EFE" w:rsidRDefault="006E6EFE">
            <w:pPr>
              <w:pStyle w:val="AralkYok"/>
              <w:rPr>
                <w:color w:val="FF0000"/>
              </w:rPr>
            </w:pPr>
          </w:p>
        </w:tc>
      </w:tr>
    </w:tbl>
    <w:p w14:paraId="1A66F9D9" w14:textId="77777777" w:rsidR="006E6EFE" w:rsidRDefault="006E6EFE" w:rsidP="006E6EFE">
      <w:pPr>
        <w:spacing w:after="0"/>
        <w:rPr>
          <w:b/>
          <w:color w:val="0070C0"/>
        </w:rPr>
      </w:pPr>
    </w:p>
    <w:p w14:paraId="7B8BC67B" w14:textId="77777777" w:rsidR="006E6EFE" w:rsidRDefault="006E6EFE" w:rsidP="006E6EFE">
      <w:pPr>
        <w:spacing w:after="0"/>
        <w:rPr>
          <w:b/>
          <w:color w:val="00B0F0"/>
        </w:rPr>
      </w:pPr>
      <w:r>
        <w:rPr>
          <w:b/>
          <w:color w:val="00B0F0"/>
        </w:rPr>
        <w:t xml:space="preserve">T.7.3.18. Metindeki yardımcı fikirleri belirler. </w:t>
      </w:r>
    </w:p>
    <w:p w14:paraId="3C4A55EB" w14:textId="77777777" w:rsidR="006E6EFE" w:rsidRDefault="006E6EFE" w:rsidP="006E6EFE">
      <w:pPr>
        <w:spacing w:after="0"/>
        <w:jc w:val="both"/>
      </w:pPr>
      <w:r>
        <w:rPr>
          <w:b/>
        </w:rPr>
        <w:t>4.</w:t>
      </w:r>
      <w:r>
        <w:t xml:space="preserve"> Gençken bir kitabın sayfalarını hızla çevirir, sadece olay örgüsünün sonuna ulaşmak isterdik. Oysa yaş ilerledikçe insanın parmakları sayfaların dokusunda, gözleri ise satır aralarındaki gizli manalarda dinlenmeye başlıyor. Eskiden vakit geçirmek için okunan o satırlar, şimdi vakti durdurmak ve üzerine düşünmek için birer vesile oluyor. Genç bir zihin için sadece bir hikâye olan anlatı, tecrübeli bir yürek için hayatın ta kendisiyle kurulan bir bağa dönüşüyor. Bizler, okuduğumuz her kelimenin aslında nefes almak kadar değerli birer hediye olduğunu zamanla fark ediyoruz.</w:t>
      </w:r>
    </w:p>
    <w:p w14:paraId="0ACEEE51" w14:textId="77777777" w:rsidR="006E6EFE" w:rsidRDefault="006E6EFE" w:rsidP="006E6EFE">
      <w:pPr>
        <w:spacing w:after="0"/>
        <w:jc w:val="both"/>
        <w:rPr>
          <w:b/>
        </w:rPr>
      </w:pPr>
      <w:r>
        <w:rPr>
          <w:b/>
        </w:rPr>
        <w:t>Bir metnin vermek istediği mesaja ana fikir, bunu destekleyen ve onun ortaya konmasını sağlayan diğer fikirlere ise yardımcı fikir denir. Yukarıdaki metinden hareketle, metnin ana fikrini destekleyen iki yardımcı fikir yazınız. (14 puan)</w:t>
      </w:r>
    </w:p>
    <w:p w14:paraId="76636B51" w14:textId="77777777" w:rsidR="006E6EFE" w:rsidRDefault="006E6EFE" w:rsidP="006E6EFE">
      <w:pPr>
        <w:rPr>
          <w:b/>
          <w:color w:val="00B0F0"/>
        </w:rPr>
      </w:pPr>
    </w:p>
    <w:p w14:paraId="5E7DE11D" w14:textId="77777777" w:rsidR="006E6EFE" w:rsidRDefault="006E6EFE" w:rsidP="006E6EFE">
      <w:pPr>
        <w:rPr>
          <w:b/>
          <w:color w:val="00B0F0"/>
        </w:rPr>
      </w:pPr>
    </w:p>
    <w:p w14:paraId="7C546C12" w14:textId="77777777" w:rsidR="006E6EFE" w:rsidRDefault="006E6EFE" w:rsidP="006E6EFE">
      <w:pPr>
        <w:rPr>
          <w:b/>
          <w:color w:val="00B0F0"/>
        </w:rPr>
      </w:pPr>
    </w:p>
    <w:p w14:paraId="3873DC1D" w14:textId="1E31ECC1" w:rsidR="006E6EFE" w:rsidRDefault="006E6EFE" w:rsidP="006E6EFE">
      <w:pPr>
        <w:rPr>
          <w:b/>
          <w:color w:val="00B0F0"/>
        </w:rPr>
      </w:pPr>
      <w:r>
        <w:rPr>
          <w:b/>
          <w:color w:val="00B0F0"/>
        </w:rPr>
        <w:lastRenderedPageBreak/>
        <w:t xml:space="preserve">T.7.3.19. Metinle ilgili soruları cevaplar. </w:t>
      </w:r>
    </w:p>
    <w:p w14:paraId="4FD00798" w14:textId="77777777" w:rsidR="006E6EFE" w:rsidRDefault="006E6EFE" w:rsidP="006E6EFE">
      <w:pPr>
        <w:jc w:val="both"/>
      </w:pPr>
      <w:r>
        <w:rPr>
          <w:b/>
        </w:rPr>
        <w:t>5.</w:t>
      </w:r>
      <w:r>
        <w:t xml:space="preserve"> Dünya'nın uç noktaları olan kutuplar, benzer görünseler de coğrafi olarak birbirinin zıddıdır. Kuzey Kutbu karalarla çevrili bir buz deniziyken, Güney Kutbu okyanusla çevrili devasa bir buz kara parçasıdır. Kuzeyin hâkimi kutup ayılarıyken, Güney Kutbu'nun simgesi haline gelmiş canlılar penguenlerdir. Yılın altı ayını tamamen karanlıkta, diğer altı ayını ise batmayan bir güneşin altında geçiren bu bölgeler, dünyanın adeta doğal buzdolaplarıdır. Ancak günümüzde hızla eriyen buzullar, bu eşsiz ekosistemleri ve küresel iklim dengesini ciddi şekilde tehdit etmektedir.</w:t>
      </w:r>
    </w:p>
    <w:p w14:paraId="7AC041DC" w14:textId="77777777" w:rsidR="006E6EFE" w:rsidRDefault="006E6EFE" w:rsidP="006E6EFE">
      <w:pPr>
        <w:jc w:val="both"/>
        <w:rPr>
          <w:b/>
        </w:rPr>
      </w:pPr>
      <w:r>
        <w:rPr>
          <w:b/>
        </w:rPr>
        <w:t xml:space="preserve">Kutuplar neden dünyanın buzdolapları olarak adlandırılmaktadır? (16 puan) </w:t>
      </w:r>
    </w:p>
    <w:p w14:paraId="48DAF187" w14:textId="77777777" w:rsidR="006E6EFE" w:rsidRDefault="006E6EFE" w:rsidP="006E6EFE">
      <w:pPr>
        <w:rPr>
          <w:color w:val="FF0000"/>
        </w:rPr>
      </w:pPr>
    </w:p>
    <w:p w14:paraId="1B7995E9" w14:textId="4DC2E513" w:rsidR="006E6EFE" w:rsidRDefault="006E6EFE" w:rsidP="006E6EFE">
      <w:pPr>
        <w:rPr>
          <w:b/>
          <w:color w:val="00B0F0"/>
        </w:rPr>
      </w:pPr>
      <w:r>
        <w:rPr>
          <w:b/>
          <w:color w:val="00B0F0"/>
        </w:rPr>
        <w:t xml:space="preserve">T.7.3.28. Okudukları ile ilgili çıkarımlarda bulunur. </w:t>
      </w:r>
    </w:p>
    <w:p w14:paraId="2278DAC5" w14:textId="77777777" w:rsidR="006E6EFE" w:rsidRDefault="006E6EFE" w:rsidP="006E6EFE">
      <w:pPr>
        <w:rPr>
          <w:b/>
        </w:rPr>
      </w:pPr>
      <w:r>
        <w:rPr>
          <w:b/>
        </w:rPr>
        <w:t xml:space="preserve">Aşağıdaki anlam özelliklerini ifade eden birer cümle yazınız. (15 puan) </w:t>
      </w:r>
    </w:p>
    <w:p w14:paraId="40D3C39F" w14:textId="21E46AB1" w:rsidR="006E6EFE" w:rsidRPr="006E6EFE" w:rsidRDefault="006E6EFE" w:rsidP="006E6EFE">
      <w:pPr>
        <w:spacing w:after="0" w:line="240" w:lineRule="auto"/>
        <w:rPr>
          <w:color w:val="FF0000"/>
        </w:rPr>
      </w:pPr>
      <w:r>
        <w:t xml:space="preserve">Koşul Anlamı: </w:t>
      </w:r>
    </w:p>
    <w:p w14:paraId="325C20DF" w14:textId="77777777" w:rsidR="006E6EFE" w:rsidRDefault="006E6EFE" w:rsidP="006E6EFE">
      <w:pPr>
        <w:spacing w:after="0" w:line="240" w:lineRule="auto"/>
      </w:pPr>
    </w:p>
    <w:p w14:paraId="1365CA08" w14:textId="21AF79B8" w:rsidR="006E6EFE" w:rsidRDefault="006E6EFE" w:rsidP="006E6EFE">
      <w:pPr>
        <w:spacing w:after="0" w:line="240" w:lineRule="auto"/>
        <w:rPr>
          <w:color w:val="FF0000"/>
        </w:rPr>
      </w:pPr>
      <w:r>
        <w:t xml:space="preserve">Karşılaştırma Anlamı: </w:t>
      </w:r>
    </w:p>
    <w:p w14:paraId="43043F2A" w14:textId="77777777" w:rsidR="006E6EFE" w:rsidRDefault="006E6EFE" w:rsidP="006E6EFE">
      <w:pPr>
        <w:spacing w:after="0" w:line="240" w:lineRule="auto"/>
      </w:pPr>
    </w:p>
    <w:p w14:paraId="14F8192F" w14:textId="65256A30" w:rsidR="006E6EFE" w:rsidRDefault="006E6EFE" w:rsidP="006E6EFE">
      <w:pPr>
        <w:spacing w:after="0" w:line="240" w:lineRule="auto"/>
        <w:rPr>
          <w:b/>
          <w:color w:val="0070C0"/>
        </w:rPr>
      </w:pPr>
      <w:r>
        <w:t xml:space="preserve">Amaç-Sonuç: </w:t>
      </w:r>
    </w:p>
    <w:p w14:paraId="0CEADB45" w14:textId="77777777" w:rsidR="006E6EFE" w:rsidRDefault="006E6EFE" w:rsidP="006E6EFE">
      <w:pPr>
        <w:spacing w:after="0" w:line="240" w:lineRule="auto"/>
        <w:rPr>
          <w:b/>
          <w:color w:val="0070C0"/>
        </w:rPr>
      </w:pPr>
    </w:p>
    <w:p w14:paraId="28EAAC93" w14:textId="77777777" w:rsidR="006E6EFE" w:rsidRDefault="006E6EFE" w:rsidP="006E6EFE">
      <w:pPr>
        <w:spacing w:after="0" w:line="240" w:lineRule="auto"/>
        <w:rPr>
          <w:b/>
          <w:color w:val="0070C0"/>
        </w:rPr>
      </w:pPr>
    </w:p>
    <w:p w14:paraId="4DEB5A52" w14:textId="77777777" w:rsidR="006E6EFE" w:rsidRDefault="006E6EFE" w:rsidP="006E6EFE">
      <w:pPr>
        <w:spacing w:after="0"/>
        <w:rPr>
          <w:b/>
          <w:color w:val="00B0F0"/>
        </w:rPr>
      </w:pPr>
      <w:r>
        <w:rPr>
          <w:b/>
          <w:color w:val="00B0F0"/>
        </w:rPr>
        <w:t>T.7.4.3. Hikâye edici metin yazar.</w:t>
      </w:r>
    </w:p>
    <w:p w14:paraId="58F4CA3D" w14:textId="77777777" w:rsidR="006E6EFE" w:rsidRDefault="006E6EFE" w:rsidP="006E6EFE">
      <w:pPr>
        <w:spacing w:after="0"/>
        <w:rPr>
          <w:b/>
          <w:color w:val="00B0F0"/>
        </w:rPr>
      </w:pPr>
      <w:r>
        <w:rPr>
          <w:b/>
          <w:color w:val="00B0F0"/>
        </w:rPr>
        <w:t xml:space="preserve">T.7.4.4. Yazma stratejilerini uygular. </w:t>
      </w:r>
    </w:p>
    <w:p w14:paraId="41FF66D1" w14:textId="37AEC72A" w:rsidR="006E6EFE" w:rsidRDefault="006E6EFE" w:rsidP="006E6EFE">
      <w:pPr>
        <w:rPr>
          <w:b/>
        </w:rPr>
      </w:pPr>
      <w:r>
        <w:t xml:space="preserve">“Omuz omuza – Paylaşmak – Fırtına – El uzatmak – Sığınak – Gökkuşağı – Güven” </w:t>
      </w:r>
      <w:r>
        <w:rPr>
          <w:b/>
        </w:rPr>
        <w:t>sözcüklerinden en az beş tanesini kullanarak hikâye edici bir metin oluşturunuz. Öykünüze başlık koyunuz. (20 puan)</w:t>
      </w:r>
    </w:p>
    <w:p w14:paraId="7E1845E6" w14:textId="77777777" w:rsidR="006E6EFE" w:rsidRDefault="006E6EFE" w:rsidP="006E6EFE">
      <w:pPr>
        <w:spacing w:line="240" w:lineRule="auto"/>
        <w:jc w:val="both"/>
        <w:rPr>
          <w:rFonts w:cstheme="minorHAnsi"/>
          <w:b/>
          <w:color w:val="FF0000"/>
        </w:rPr>
      </w:pPr>
      <w:r>
        <w:rPr>
          <w:rFonts w:cstheme="minorHAnsi"/>
          <w:b/>
          <w:color w:val="FF0000"/>
        </w:rPr>
        <w:t xml:space="preserve">Başlık: 5 </w:t>
      </w:r>
      <w:proofErr w:type="gramStart"/>
      <w:r>
        <w:rPr>
          <w:rFonts w:cstheme="minorHAnsi"/>
          <w:b/>
          <w:color w:val="FF0000"/>
        </w:rPr>
        <w:t xml:space="preserve">p  </w:t>
      </w:r>
      <w:r>
        <w:rPr>
          <w:rFonts w:cstheme="minorHAnsi"/>
          <w:b/>
          <w:color w:val="FF0000"/>
        </w:rPr>
        <w:tab/>
        <w:t>hikaye</w:t>
      </w:r>
      <w:proofErr w:type="gramEnd"/>
      <w:r>
        <w:rPr>
          <w:rFonts w:cstheme="minorHAnsi"/>
          <w:b/>
          <w:color w:val="FF0000"/>
        </w:rPr>
        <w:t xml:space="preserve"> unsurları:5 </w:t>
      </w:r>
      <w:proofErr w:type="gramStart"/>
      <w:r>
        <w:rPr>
          <w:rFonts w:cstheme="minorHAnsi"/>
          <w:b/>
          <w:color w:val="FF0000"/>
        </w:rPr>
        <w:t xml:space="preserve">p  </w:t>
      </w:r>
      <w:r>
        <w:rPr>
          <w:rFonts w:cstheme="minorHAnsi"/>
          <w:b/>
          <w:color w:val="FF0000"/>
        </w:rPr>
        <w:tab/>
      </w:r>
      <w:proofErr w:type="gramEnd"/>
      <w:r>
        <w:rPr>
          <w:rFonts w:cstheme="minorHAnsi"/>
          <w:b/>
          <w:color w:val="FF0000"/>
        </w:rPr>
        <w:t xml:space="preserve">serim, düğüm ve çözüm: 5 p </w:t>
      </w:r>
      <w:r>
        <w:rPr>
          <w:rFonts w:cstheme="minorHAnsi"/>
          <w:b/>
          <w:color w:val="FF0000"/>
        </w:rPr>
        <w:tab/>
        <w:t>yazım ve noktalama: 5 p</w:t>
      </w:r>
    </w:p>
    <w:p w14:paraId="043E90EE" w14:textId="77777777" w:rsidR="006E6EFE" w:rsidRDefault="006E6EFE" w:rsidP="006E6EFE">
      <w:pPr>
        <w:rPr>
          <w:rFonts w:cstheme="minorHAnsi"/>
          <w:b/>
          <w:color w:val="0070C0"/>
        </w:rPr>
      </w:pPr>
    </w:p>
    <w:p w14:paraId="2D7BBA5B" w14:textId="77777777" w:rsidR="00D4716C" w:rsidRPr="006E6EFE" w:rsidRDefault="00D4716C" w:rsidP="006E6EFE"/>
    <w:sectPr w:rsidR="00D4716C" w:rsidRPr="006E6EFE" w:rsidSect="009F4600">
      <w:pgSz w:w="11906" w:h="16838"/>
      <w:pgMar w:top="851" w:right="991"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64492"/>
    <w:multiLevelType w:val="hybridMultilevel"/>
    <w:tmpl w:val="CAF80278"/>
    <w:lvl w:ilvl="0" w:tplc="32C87F22">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52687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5163B"/>
    <w:rsid w:val="000E3980"/>
    <w:rsid w:val="000F0FA1"/>
    <w:rsid w:val="001130F9"/>
    <w:rsid w:val="00180439"/>
    <w:rsid w:val="001D5513"/>
    <w:rsid w:val="002709A8"/>
    <w:rsid w:val="00297659"/>
    <w:rsid w:val="002D7225"/>
    <w:rsid w:val="00331F95"/>
    <w:rsid w:val="004034F1"/>
    <w:rsid w:val="00532EEC"/>
    <w:rsid w:val="005820B8"/>
    <w:rsid w:val="005B213A"/>
    <w:rsid w:val="005D1A60"/>
    <w:rsid w:val="00601F5F"/>
    <w:rsid w:val="006E6EFE"/>
    <w:rsid w:val="006F1DA8"/>
    <w:rsid w:val="00712E9A"/>
    <w:rsid w:val="00740848"/>
    <w:rsid w:val="00746C91"/>
    <w:rsid w:val="007D3191"/>
    <w:rsid w:val="008B0D09"/>
    <w:rsid w:val="008B37A0"/>
    <w:rsid w:val="00950440"/>
    <w:rsid w:val="00995F68"/>
    <w:rsid w:val="009A3302"/>
    <w:rsid w:val="009A3DC6"/>
    <w:rsid w:val="009F15C3"/>
    <w:rsid w:val="009F4600"/>
    <w:rsid w:val="00A42E9A"/>
    <w:rsid w:val="00A565F7"/>
    <w:rsid w:val="00AA4F7F"/>
    <w:rsid w:val="00AE2C31"/>
    <w:rsid w:val="00B36231"/>
    <w:rsid w:val="00BF2676"/>
    <w:rsid w:val="00C211F9"/>
    <w:rsid w:val="00D25E29"/>
    <w:rsid w:val="00D33776"/>
    <w:rsid w:val="00D346C4"/>
    <w:rsid w:val="00D4716C"/>
    <w:rsid w:val="00DC6EEC"/>
    <w:rsid w:val="00E27951"/>
    <w:rsid w:val="00E505E4"/>
    <w:rsid w:val="00E9290C"/>
    <w:rsid w:val="00EF7029"/>
    <w:rsid w:val="00F354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DD9BE"/>
  <w15:docId w15:val="{D0019D07-FCFB-4B1A-8FB0-61725062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AE2C31"/>
    <w:rPr>
      <w:rFonts w:ascii="TimesNewRomanPSMT" w:hAnsi="TimesNewRomanPSMT" w:hint="default"/>
      <w:b w:val="0"/>
      <w:bCs w:val="0"/>
      <w:i w:val="0"/>
      <w:iCs w:val="0"/>
      <w:color w:val="000000"/>
      <w:sz w:val="30"/>
      <w:szCs w:val="30"/>
    </w:rPr>
  </w:style>
  <w:style w:type="paragraph" w:styleId="BalonMetni">
    <w:name w:val="Balloon Text"/>
    <w:basedOn w:val="Normal"/>
    <w:link w:val="BalonMetniChar"/>
    <w:uiPriority w:val="99"/>
    <w:semiHidden/>
    <w:unhideWhenUsed/>
    <w:rsid w:val="004034F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034F1"/>
    <w:rPr>
      <w:rFonts w:ascii="Tahoma" w:hAnsi="Tahoma" w:cs="Tahoma"/>
      <w:sz w:val="16"/>
      <w:szCs w:val="16"/>
    </w:rPr>
  </w:style>
  <w:style w:type="character" w:styleId="Kpr">
    <w:name w:val="Hyperlink"/>
    <w:basedOn w:val="VarsaylanParagrafYazTipi"/>
    <w:uiPriority w:val="99"/>
    <w:semiHidden/>
    <w:unhideWhenUsed/>
    <w:rsid w:val="004034F1"/>
    <w:rPr>
      <w:color w:val="0000FF"/>
      <w:u w:val="single"/>
    </w:rPr>
  </w:style>
  <w:style w:type="paragraph" w:styleId="ListeParagraf">
    <w:name w:val="List Paragraph"/>
    <w:basedOn w:val="Normal"/>
    <w:uiPriority w:val="34"/>
    <w:qFormat/>
    <w:rsid w:val="00297659"/>
    <w:pPr>
      <w:ind w:left="720"/>
      <w:contextualSpacing/>
    </w:pPr>
  </w:style>
  <w:style w:type="paragraph" w:styleId="AralkYok">
    <w:name w:val="No Spacing"/>
    <w:uiPriority w:val="1"/>
    <w:qFormat/>
    <w:rsid w:val="009F4600"/>
    <w:pPr>
      <w:spacing w:after="0" w:line="240" w:lineRule="auto"/>
    </w:pPr>
  </w:style>
  <w:style w:type="table" w:styleId="TabloKlavuzu">
    <w:name w:val="Table Grid"/>
    <w:basedOn w:val="NormalTablo"/>
    <w:uiPriority w:val="59"/>
    <w:rsid w:val="009F4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4F7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431418">
      <w:bodyDiv w:val="1"/>
      <w:marLeft w:val="0"/>
      <w:marRight w:val="0"/>
      <w:marTop w:val="0"/>
      <w:marBottom w:val="0"/>
      <w:divBdr>
        <w:top w:val="none" w:sz="0" w:space="0" w:color="auto"/>
        <w:left w:val="none" w:sz="0" w:space="0" w:color="auto"/>
        <w:bottom w:val="none" w:sz="0" w:space="0" w:color="auto"/>
        <w:right w:val="none" w:sz="0" w:space="0" w:color="auto"/>
      </w:divBdr>
    </w:div>
    <w:div w:id="987365743">
      <w:bodyDiv w:val="1"/>
      <w:marLeft w:val="0"/>
      <w:marRight w:val="0"/>
      <w:marTop w:val="0"/>
      <w:marBottom w:val="0"/>
      <w:divBdr>
        <w:top w:val="none" w:sz="0" w:space="0" w:color="auto"/>
        <w:left w:val="none" w:sz="0" w:space="0" w:color="auto"/>
        <w:bottom w:val="none" w:sz="0" w:space="0" w:color="auto"/>
        <w:right w:val="none" w:sz="0" w:space="0" w:color="auto"/>
      </w:divBdr>
    </w:div>
    <w:div w:id="1615207988">
      <w:bodyDiv w:val="1"/>
      <w:marLeft w:val="0"/>
      <w:marRight w:val="0"/>
      <w:marTop w:val="0"/>
      <w:marBottom w:val="0"/>
      <w:divBdr>
        <w:top w:val="none" w:sz="0" w:space="0" w:color="auto"/>
        <w:left w:val="none" w:sz="0" w:space="0" w:color="auto"/>
        <w:bottom w:val="none" w:sz="0" w:space="0" w:color="auto"/>
        <w:right w:val="none" w:sz="0" w:space="0" w:color="auto"/>
      </w:divBdr>
    </w:div>
    <w:div w:id="172899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548</Words>
  <Characters>3557</Characters>
  <Application>Microsoft Office Word</Application>
  <DocSecurity>0</DocSecurity>
  <Lines>75</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5</cp:revision>
  <dcterms:created xsi:type="dcterms:W3CDTF">2026-03-09T03:50:00Z</dcterms:created>
  <dcterms:modified xsi:type="dcterms:W3CDTF">2026-03-16T08:54:00Z</dcterms:modified>
</cp:coreProperties>
</file>