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2010" w14:textId="032576BC" w:rsidR="00F57415" w:rsidRPr="00F57415" w:rsidRDefault="00F57415" w:rsidP="00F57415">
      <w:pPr>
        <w:jc w:val="center"/>
        <w:rPr>
          <w:b/>
          <w:color w:val="0070C0"/>
        </w:rPr>
      </w:pPr>
      <w:r w:rsidRPr="00F57415">
        <w:rPr>
          <w:b/>
          <w:color w:val="0070C0"/>
        </w:rPr>
        <w:t>2025-2026 EĞİTİM-ÖĞRETİM YILI 7. SINIF TÜRKÇE DERSİ ÖZGÜN YAYINLARI 2. DÖNEM 1. YAZILI SORULARI (</w:t>
      </w:r>
      <w:r>
        <w:rPr>
          <w:b/>
          <w:color w:val="0070C0"/>
        </w:rPr>
        <w:t>4</w:t>
      </w:r>
      <w:r w:rsidRPr="00F57415">
        <w:rPr>
          <w:b/>
          <w:color w:val="0070C0"/>
        </w:rPr>
        <w:t>. SENARYO)</w:t>
      </w:r>
    </w:p>
    <w:p w14:paraId="304CC427" w14:textId="77777777" w:rsidR="00F57415" w:rsidRPr="00F57415" w:rsidRDefault="00F57415" w:rsidP="00F57415">
      <w:pPr>
        <w:rPr>
          <w:b/>
          <w:color w:val="0070C0"/>
        </w:rPr>
      </w:pPr>
      <w:r w:rsidRPr="00F57415">
        <w:rPr>
          <w:b/>
          <w:color w:val="0070C0"/>
        </w:rPr>
        <w:t>Ad- Soyadı:</w:t>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r>
      <w:r w:rsidRPr="00F57415">
        <w:rPr>
          <w:b/>
          <w:color w:val="0070C0"/>
        </w:rPr>
        <w:tab/>
        <w:t>Sınıf:</w:t>
      </w:r>
    </w:p>
    <w:p w14:paraId="56157DF4" w14:textId="77777777" w:rsidR="00D50B87" w:rsidRDefault="00834D39" w:rsidP="00D50B87">
      <w:pPr>
        <w:rPr>
          <w:b/>
          <w:color w:val="0070C0"/>
        </w:rPr>
      </w:pPr>
      <w:r w:rsidRPr="00D50B87">
        <w:rPr>
          <w:b/>
          <w:color w:val="0070C0"/>
        </w:rPr>
        <w:t>T.7.3.5. Bağlamdan hareketle bilmediği kelime ve kelime gru</w:t>
      </w:r>
      <w:r w:rsidR="00D50B87">
        <w:rPr>
          <w:b/>
          <w:color w:val="0070C0"/>
        </w:rPr>
        <w:t xml:space="preserve">plarının anlamını tahmin eder. </w:t>
      </w:r>
    </w:p>
    <w:p w14:paraId="118DDAE7" w14:textId="0C9C4F3B" w:rsidR="00F108C0" w:rsidRPr="00F108C0" w:rsidRDefault="006503A0" w:rsidP="00D50B87">
      <w:r>
        <w:t xml:space="preserve">1. </w:t>
      </w:r>
      <w:r w:rsidR="00F108C0" w:rsidRPr="00F108C0">
        <w:t>Yaşıtı olan bir sürü çocuk vardı Kerimlerin mahallesinde. Hepsiyle arkadaş oldu barış. M</w:t>
      </w:r>
      <w:r w:rsidR="003A6F5E">
        <w:t>ustafa</w:t>
      </w:r>
      <w:r w:rsidR="00F108C0" w:rsidRPr="00F108C0">
        <w:t xml:space="preserve"> K</w:t>
      </w:r>
      <w:r w:rsidR="003A6F5E">
        <w:t xml:space="preserve">emal </w:t>
      </w:r>
      <w:r w:rsidR="00F108C0" w:rsidRPr="00F108C0">
        <w:t>Paşa’nın yanına geldiğinden beri giymekte olduğu asker üniformasına mahalledeki tüm çocuklar imrenerek bakıyordu. Bir öbeği düşman olan, bir öbeği vatanı savunan çeteciler olan “çetecilik” oyunu oynamaya karar verdiler.</w:t>
      </w:r>
    </w:p>
    <w:p w14:paraId="0A137A8E" w14:textId="3935740D" w:rsidR="00F108C0" w:rsidRPr="00F108C0" w:rsidRDefault="006503A0" w:rsidP="00D50B87">
      <w:pPr>
        <w:rPr>
          <w:b/>
        </w:rPr>
      </w:pPr>
      <w:r>
        <w:rPr>
          <w:b/>
        </w:rPr>
        <w:t>Bu metni</w:t>
      </w:r>
      <w:r w:rsidR="00F108C0" w:rsidRPr="00F108C0">
        <w:rPr>
          <w:b/>
        </w:rPr>
        <w:t xml:space="preserve"> okuyunuz. Metinde geçen bazı kelimeler aşağıda verilmiştir. Metnin bağlamından hareketle kelimelerin anlamını tahmin ediniz.</w:t>
      </w:r>
      <w:r w:rsidR="00785B5A">
        <w:rPr>
          <w:b/>
        </w:rPr>
        <w:t xml:space="preserve"> (12</w:t>
      </w:r>
      <w:r w:rsidR="008D6D09">
        <w:rPr>
          <w:b/>
        </w:rPr>
        <w:t xml:space="preserve"> Puan) </w:t>
      </w:r>
    </w:p>
    <w:p w14:paraId="28515AA0" w14:textId="77777777" w:rsidR="00F108C0" w:rsidRPr="00F108C0" w:rsidRDefault="00F108C0" w:rsidP="00D50B87">
      <w:pPr>
        <w:rPr>
          <w:b/>
        </w:rPr>
      </w:pPr>
      <w:r w:rsidRPr="00F108C0">
        <w:rPr>
          <w:b/>
        </w:rPr>
        <w:t>Üniforma:</w:t>
      </w:r>
      <w:r>
        <w:rPr>
          <w:b/>
        </w:rPr>
        <w:t xml:space="preserve"> </w:t>
      </w:r>
      <w:r w:rsidRPr="00F108C0">
        <w:rPr>
          <w:b/>
          <w:color w:val="FF0000"/>
        </w:rPr>
        <w:t>Aynı işi yapanların giydikleri, tüzükle belirtilmiş, bir örnek giysi/ Silahlı kuvvetlerin resmî giysisi</w:t>
      </w:r>
    </w:p>
    <w:p w14:paraId="540E7913" w14:textId="77777777" w:rsidR="00F108C0" w:rsidRPr="00F108C0" w:rsidRDefault="00F108C0" w:rsidP="00D50B87">
      <w:pPr>
        <w:rPr>
          <w:b/>
        </w:rPr>
      </w:pPr>
      <w:r w:rsidRPr="00F108C0">
        <w:rPr>
          <w:b/>
        </w:rPr>
        <w:t>İmrenmek:</w:t>
      </w:r>
      <w:r>
        <w:rPr>
          <w:b/>
        </w:rPr>
        <w:t xml:space="preserve"> </w:t>
      </w:r>
      <w:r w:rsidRPr="00F108C0">
        <w:rPr>
          <w:b/>
          <w:color w:val="FF0000"/>
        </w:rPr>
        <w:t>Beğenilen bir kişi veya şeye benzemeyi istemek; gıpta etmek</w:t>
      </w:r>
    </w:p>
    <w:p w14:paraId="4A47BCA5" w14:textId="77777777" w:rsidR="00F108C0" w:rsidRPr="00F108C0" w:rsidRDefault="00F108C0" w:rsidP="00D50B87">
      <w:pPr>
        <w:rPr>
          <w:b/>
          <w:color w:val="FF0000"/>
        </w:rPr>
      </w:pPr>
      <w:r>
        <w:rPr>
          <w:b/>
        </w:rPr>
        <w:t>Öbek</w:t>
      </w:r>
      <w:r w:rsidRPr="00F108C0">
        <w:rPr>
          <w:b/>
        </w:rPr>
        <w:t>:</w:t>
      </w:r>
      <w:r>
        <w:rPr>
          <w:b/>
        </w:rPr>
        <w:t xml:space="preserve"> </w:t>
      </w:r>
      <w:r w:rsidRPr="00F108C0">
        <w:rPr>
          <w:b/>
          <w:color w:val="FF0000"/>
        </w:rPr>
        <w:t>küme, bölüm</w:t>
      </w:r>
    </w:p>
    <w:p w14:paraId="3D1CF19D" w14:textId="77777777" w:rsidR="001C24C4" w:rsidRPr="00D50B87" w:rsidRDefault="00060313" w:rsidP="00D50B87">
      <w:pPr>
        <w:rPr>
          <w:b/>
          <w:color w:val="0070C0"/>
        </w:rPr>
      </w:pPr>
      <w:r>
        <w:rPr>
          <w:b/>
          <w:noProof/>
          <w:color w:val="0070C0"/>
          <w:lang w:eastAsia="tr-TR"/>
        </w:rPr>
        <mc:AlternateContent>
          <mc:Choice Requires="wps">
            <w:drawing>
              <wp:anchor distT="0" distB="0" distL="114300" distR="114300" simplePos="0" relativeHeight="251661312" behindDoc="0" locked="0" layoutInCell="1" allowOverlap="1" wp14:anchorId="7600BABF" wp14:editId="15091784">
                <wp:simplePos x="0" y="0"/>
                <wp:positionH relativeFrom="column">
                  <wp:posOffset>-33020</wp:posOffset>
                </wp:positionH>
                <wp:positionV relativeFrom="paragraph">
                  <wp:posOffset>285115</wp:posOffset>
                </wp:positionV>
                <wp:extent cx="2828925" cy="771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828925"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542166" w14:textId="77777777" w:rsidR="00060313" w:rsidRDefault="00060313" w:rsidP="00060313">
                            <w:pPr>
                              <w:spacing w:after="0"/>
                            </w:pPr>
                            <w:r>
                              <w:t xml:space="preserve">Sarsarak köprüleri </w:t>
                            </w:r>
                          </w:p>
                          <w:p w14:paraId="17921661" w14:textId="77777777" w:rsidR="00060313" w:rsidRDefault="00060313" w:rsidP="00060313">
                            <w:pPr>
                              <w:spacing w:after="0"/>
                            </w:pPr>
                            <w:r>
                              <w:t>Devler geçti bu yollardan</w:t>
                            </w:r>
                          </w:p>
                          <w:p w14:paraId="5A715649" w14:textId="77777777" w:rsidR="00060313" w:rsidRDefault="00060313" w:rsidP="00060313">
                            <w:pPr>
                              <w:spacing w:after="0"/>
                            </w:pPr>
                            <w:r>
                              <w:t>Dudaklarında Hun türküleri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0BABF" id="_x0000_t202" coordsize="21600,21600" o:spt="202" path="m,l,21600r21600,l21600,xe">
                <v:stroke joinstyle="miter"/>
                <v:path gradientshapeok="t" o:connecttype="rect"/>
              </v:shapetype>
              <v:shape id="Metin Kutusu 2" o:spid="_x0000_s1026" type="#_x0000_t202" style="position:absolute;margin-left:-2.6pt;margin-top:22.45pt;width:222.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" fillcolor="white [3201]" strokeweight=".5pt">
                <v:textbox>
                  <w:txbxContent>
                    <w:p w14:paraId="55542166" w14:textId="77777777" w:rsidR="00060313" w:rsidRDefault="00060313" w:rsidP="00060313">
                      <w:pPr>
                        <w:spacing w:after="0"/>
                      </w:pPr>
                      <w:r>
                        <w:t xml:space="preserve">Sarsarak köprüleri </w:t>
                      </w:r>
                    </w:p>
                    <w:p w14:paraId="17921661" w14:textId="77777777" w:rsidR="00060313" w:rsidRDefault="00060313" w:rsidP="00060313">
                      <w:pPr>
                        <w:spacing w:after="0"/>
                      </w:pPr>
                      <w:r>
                        <w:t>Devler geçti bu yollardan</w:t>
                      </w:r>
                    </w:p>
                    <w:p w14:paraId="5A715649" w14:textId="77777777" w:rsidR="00060313" w:rsidRDefault="00060313" w:rsidP="00060313">
                      <w:pPr>
                        <w:spacing w:after="0"/>
                      </w:pPr>
                      <w:r>
                        <w:t>Dudaklarında Hun türküleri</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6ADC213C" wp14:editId="19F3DF81">
                <wp:simplePos x="0" y="0"/>
                <wp:positionH relativeFrom="column">
                  <wp:posOffset>3319780</wp:posOffset>
                </wp:positionH>
                <wp:positionV relativeFrom="paragraph">
                  <wp:posOffset>285115</wp:posOffset>
                </wp:positionV>
                <wp:extent cx="2705100" cy="7715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7051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5F952" w14:textId="77777777" w:rsidR="00060313" w:rsidRDefault="00060313" w:rsidP="00060313">
                            <w:pPr>
                              <w:spacing w:after="0"/>
                            </w:pPr>
                            <w:r>
                              <w:t>Akşam rüzgârları der ki Ali’ye</w:t>
                            </w:r>
                          </w:p>
                          <w:p w14:paraId="46CAA3CB" w14:textId="77777777" w:rsidR="00060313" w:rsidRDefault="00060313" w:rsidP="00060313">
                            <w:pPr>
                              <w:spacing w:after="0"/>
                            </w:pPr>
                            <w:r>
                              <w:t>“Gözler ileriye, gönül geriye!..”</w:t>
                            </w:r>
                          </w:p>
                          <w:p w14:paraId="66FA76E3" w14:textId="77777777" w:rsidR="00060313" w:rsidRDefault="00060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C213C" id="Metin Kutusu 1" o:spid="_x0000_s1027" type="#_x0000_t202" style="position:absolute;margin-left:261.4pt;margin-top:22.45pt;width:213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" fillcolor="white [3201]" strokeweight=".5pt">
                <v:textbox>
                  <w:txbxContent>
                    <w:p w14:paraId="57D5F952" w14:textId="77777777" w:rsidR="00060313" w:rsidRDefault="00060313" w:rsidP="00060313">
                      <w:pPr>
                        <w:spacing w:after="0"/>
                      </w:pPr>
                      <w:r>
                        <w:t>Akşam rüzgârları der ki Ali’ye</w:t>
                      </w:r>
                    </w:p>
                    <w:p w14:paraId="46CAA3CB" w14:textId="77777777" w:rsidR="00060313" w:rsidRDefault="00060313" w:rsidP="00060313">
                      <w:pPr>
                        <w:spacing w:after="0"/>
                      </w:pPr>
                      <w:r>
                        <w:t>“Gözler ileriye, gönül geriye!..”</w:t>
                      </w:r>
                    </w:p>
                    <w:p w14:paraId="66FA76E3" w14:textId="77777777" w:rsidR="00060313" w:rsidRDefault="00060313"/>
                  </w:txbxContent>
                </v:textbox>
              </v:shape>
            </w:pict>
          </mc:Fallback>
        </mc:AlternateContent>
      </w:r>
      <w:r w:rsidR="00834D39" w:rsidRPr="00D50B87">
        <w:rPr>
          <w:b/>
          <w:color w:val="0070C0"/>
        </w:rPr>
        <w:t xml:space="preserve">T.7.3.8. Metindeki söz sanatlarını </w:t>
      </w:r>
      <w:r w:rsidR="00D50B87">
        <w:rPr>
          <w:b/>
          <w:color w:val="0070C0"/>
        </w:rPr>
        <w:t xml:space="preserve">tespit eder. </w:t>
      </w:r>
    </w:p>
    <w:p w14:paraId="1A6DEE8D" w14:textId="77777777" w:rsidR="00D50B87" w:rsidRDefault="00D50B87" w:rsidP="00060313">
      <w:pPr>
        <w:rPr>
          <w:b/>
          <w:color w:val="0070C0"/>
        </w:rPr>
      </w:pPr>
    </w:p>
    <w:p w14:paraId="06655AE3" w14:textId="77777777" w:rsidR="00060313" w:rsidRDefault="00060313" w:rsidP="00060313">
      <w:pPr>
        <w:rPr>
          <w:b/>
          <w:color w:val="0070C0"/>
        </w:rPr>
      </w:pPr>
    </w:p>
    <w:p w14:paraId="795C6AC3" w14:textId="77777777" w:rsidR="00060313" w:rsidRPr="00060313" w:rsidRDefault="00060313" w:rsidP="00060313">
      <w:pPr>
        <w:rPr>
          <w:b/>
        </w:rPr>
      </w:pPr>
    </w:p>
    <w:p w14:paraId="6978B2CC" w14:textId="62E9AA41" w:rsidR="00060313" w:rsidRPr="00060313" w:rsidRDefault="003B4A36" w:rsidP="00060313">
      <w:pPr>
        <w:rPr>
          <w:b/>
        </w:rPr>
      </w:pPr>
      <w:r>
        <w:rPr>
          <w:b/>
        </w:rPr>
        <w:t xml:space="preserve">2. </w:t>
      </w:r>
      <w:r w:rsidR="00123DF0">
        <w:rPr>
          <w:b/>
        </w:rPr>
        <w:t xml:space="preserve">Bu </w:t>
      </w:r>
      <w:r w:rsidR="00060313" w:rsidRPr="00060313">
        <w:rPr>
          <w:b/>
        </w:rPr>
        <w:t>dörtlüklerdeki söz sanatlarını bulup örnek dizeleri yazınız.</w:t>
      </w:r>
      <w:r w:rsidR="00785B5A">
        <w:rPr>
          <w:b/>
        </w:rPr>
        <w:t xml:space="preserve"> (12</w:t>
      </w:r>
      <w:r w:rsidR="008D6D09">
        <w:rPr>
          <w:b/>
        </w:rPr>
        <w:t xml:space="preserve"> Puan)</w:t>
      </w:r>
    </w:p>
    <w:p w14:paraId="567034F8" w14:textId="77777777" w:rsidR="00060313" w:rsidRPr="00060313" w:rsidRDefault="00060313" w:rsidP="00060313">
      <w:pPr>
        <w:rPr>
          <w:b/>
          <w:color w:val="FF0000"/>
        </w:rPr>
      </w:pPr>
      <w:r w:rsidRPr="00060313">
        <w:rPr>
          <w:b/>
          <w:color w:val="FF0000"/>
        </w:rPr>
        <w:t>Abartma: devler geçti bu yollardan</w:t>
      </w:r>
      <w:r w:rsidRPr="00060313">
        <w:rPr>
          <w:b/>
          <w:color w:val="FF0000"/>
        </w:rPr>
        <w:tab/>
      </w:r>
    </w:p>
    <w:p w14:paraId="29ACE769" w14:textId="77777777" w:rsidR="00060313" w:rsidRPr="00060313" w:rsidRDefault="00060313" w:rsidP="00060313">
      <w:pPr>
        <w:spacing w:after="0"/>
        <w:rPr>
          <w:b/>
          <w:color w:val="FF0000"/>
        </w:rPr>
      </w:pPr>
      <w:r w:rsidRPr="00060313">
        <w:rPr>
          <w:b/>
          <w:color w:val="FF0000"/>
        </w:rPr>
        <w:t xml:space="preserve">Konuşturma: </w:t>
      </w:r>
      <w:r w:rsidRPr="00060313">
        <w:rPr>
          <w:b/>
          <w:color w:val="FF0000"/>
        </w:rPr>
        <w:tab/>
        <w:t>Akşam rüzgârları der ki Ali’ye</w:t>
      </w:r>
    </w:p>
    <w:p w14:paraId="69366E66" w14:textId="77777777" w:rsidR="00060313" w:rsidRPr="00060313" w:rsidRDefault="00060313" w:rsidP="00060313">
      <w:pPr>
        <w:spacing w:after="0"/>
        <w:rPr>
          <w:b/>
          <w:color w:val="FF0000"/>
        </w:rPr>
      </w:pPr>
      <w:r w:rsidRPr="00060313">
        <w:rPr>
          <w:b/>
          <w:color w:val="FF0000"/>
        </w:rPr>
        <w:t>“Gözler ileriye, gönül geriye!..”</w:t>
      </w:r>
    </w:p>
    <w:p w14:paraId="6836354A" w14:textId="77777777" w:rsidR="00060313" w:rsidRPr="00D50B87" w:rsidRDefault="00060313" w:rsidP="00060313">
      <w:pPr>
        <w:rPr>
          <w:b/>
          <w:color w:val="0070C0"/>
        </w:rPr>
      </w:pPr>
    </w:p>
    <w:p w14:paraId="02A749DA" w14:textId="77777777" w:rsidR="00834D39" w:rsidRPr="00D50B87" w:rsidRDefault="00834D39" w:rsidP="00D50B87">
      <w:pPr>
        <w:rPr>
          <w:b/>
          <w:color w:val="0070C0"/>
        </w:rPr>
      </w:pPr>
      <w:r w:rsidRPr="00D50B87">
        <w:rPr>
          <w:b/>
          <w:color w:val="0070C0"/>
        </w:rPr>
        <w:t>T.7.3.10. Basit, türemiş ve</w:t>
      </w:r>
      <w:r w:rsidR="00AB332D" w:rsidRPr="00D50B87">
        <w:rPr>
          <w:b/>
          <w:color w:val="0070C0"/>
        </w:rPr>
        <w:t xml:space="preserve"> birleşik fiilleri ayırt eder. </w:t>
      </w:r>
    </w:p>
    <w:p w14:paraId="66C8EE3C" w14:textId="2D6DA898" w:rsidR="00AB332D" w:rsidRPr="00D50B87" w:rsidRDefault="00AB332D" w:rsidP="00834D39">
      <w:pPr>
        <w:rPr>
          <w:rFonts w:cstheme="minorHAnsi"/>
          <w:b/>
        </w:rPr>
      </w:pPr>
      <w:r w:rsidRPr="00D50B87">
        <w:rPr>
          <w:rFonts w:cstheme="minorHAnsi"/>
          <w:b/>
        </w:rPr>
        <w:t>3. Tabloda yer alan çekimli fiilleri yapıları bakımından inceleyiniz.</w:t>
      </w:r>
      <w:r w:rsidR="00785B5A">
        <w:rPr>
          <w:rFonts w:cstheme="minorHAnsi"/>
          <w:b/>
        </w:rPr>
        <w:t xml:space="preserve"> </w:t>
      </w:r>
      <w:r w:rsidR="00785B5A">
        <w:rPr>
          <w:b/>
        </w:rPr>
        <w:t>(16 Puan)</w:t>
      </w:r>
    </w:p>
    <w:tbl>
      <w:tblPr>
        <w:tblStyle w:val="TabloKlavuzu"/>
        <w:tblW w:w="0" w:type="auto"/>
        <w:tblLook w:val="04A0" w:firstRow="1" w:lastRow="0" w:firstColumn="1" w:lastColumn="0" w:noHBand="0" w:noVBand="1"/>
      </w:tblPr>
      <w:tblGrid>
        <w:gridCol w:w="6487"/>
        <w:gridCol w:w="2725"/>
      </w:tblGrid>
      <w:tr w:rsidR="00AB332D" w14:paraId="5536B2D8" w14:textId="77777777" w:rsidTr="00AB332D">
        <w:tc>
          <w:tcPr>
            <w:tcW w:w="6487" w:type="dxa"/>
          </w:tcPr>
          <w:p w14:paraId="45685CEC" w14:textId="77777777" w:rsidR="00AB332D" w:rsidRPr="00D50B87" w:rsidRDefault="00AB332D" w:rsidP="00834D39">
            <w:pPr>
              <w:rPr>
                <w:rFonts w:cstheme="minorHAnsi"/>
              </w:rPr>
            </w:pPr>
            <w:r w:rsidRPr="00D50B87">
              <w:rPr>
                <w:rFonts w:cstheme="minorHAnsi"/>
              </w:rPr>
              <w:t>Tırnaklardaki çizgiler vitamin eksikliğini işaret ediyor.</w:t>
            </w:r>
          </w:p>
        </w:tc>
        <w:tc>
          <w:tcPr>
            <w:tcW w:w="2725" w:type="dxa"/>
          </w:tcPr>
          <w:p w14:paraId="4FC1B482" w14:textId="77777777" w:rsidR="00AB332D" w:rsidRDefault="00AB332D" w:rsidP="00834D39">
            <w:pPr>
              <w:rPr>
                <w:rFonts w:cstheme="minorHAnsi"/>
                <w:b/>
                <w:color w:val="FF0000"/>
              </w:rPr>
            </w:pPr>
            <w:proofErr w:type="gramStart"/>
            <w:r>
              <w:rPr>
                <w:rFonts w:cstheme="minorHAnsi"/>
                <w:b/>
                <w:color w:val="FF0000"/>
              </w:rPr>
              <w:t>birleşik</w:t>
            </w:r>
            <w:proofErr w:type="gramEnd"/>
          </w:p>
        </w:tc>
      </w:tr>
      <w:tr w:rsidR="00AB332D" w14:paraId="0419201B" w14:textId="77777777" w:rsidTr="00AB332D">
        <w:tc>
          <w:tcPr>
            <w:tcW w:w="6487" w:type="dxa"/>
          </w:tcPr>
          <w:p w14:paraId="2E77FD95" w14:textId="77777777" w:rsidR="00AB332D" w:rsidRPr="00D50B87" w:rsidRDefault="00AB332D" w:rsidP="00834D39">
            <w:pPr>
              <w:rPr>
                <w:rFonts w:cstheme="minorHAnsi"/>
              </w:rPr>
            </w:pPr>
            <w:r w:rsidRPr="00D50B87">
              <w:rPr>
                <w:rFonts w:cstheme="minorHAnsi"/>
              </w:rPr>
              <w:t>Okuma alışkanlığı çocuklukta kazanılır.</w:t>
            </w:r>
          </w:p>
        </w:tc>
        <w:tc>
          <w:tcPr>
            <w:tcW w:w="2725" w:type="dxa"/>
          </w:tcPr>
          <w:p w14:paraId="4C48134C" w14:textId="77777777" w:rsidR="00AB332D" w:rsidRDefault="00D50B87" w:rsidP="00834D39">
            <w:pPr>
              <w:rPr>
                <w:rFonts w:cstheme="minorHAnsi"/>
                <w:b/>
                <w:color w:val="FF0000"/>
              </w:rPr>
            </w:pPr>
            <w:proofErr w:type="gramStart"/>
            <w:r>
              <w:rPr>
                <w:rFonts w:cstheme="minorHAnsi"/>
                <w:b/>
                <w:color w:val="FF0000"/>
              </w:rPr>
              <w:t>türemiş</w:t>
            </w:r>
            <w:proofErr w:type="gramEnd"/>
          </w:p>
        </w:tc>
      </w:tr>
      <w:tr w:rsidR="00AB332D" w14:paraId="3EA39E16" w14:textId="77777777" w:rsidTr="00AB332D">
        <w:tc>
          <w:tcPr>
            <w:tcW w:w="6487" w:type="dxa"/>
          </w:tcPr>
          <w:p w14:paraId="52F168F3" w14:textId="77777777" w:rsidR="00AB332D" w:rsidRPr="00D50B87" w:rsidRDefault="00D50B87" w:rsidP="00834D39">
            <w:pPr>
              <w:rPr>
                <w:rFonts w:cstheme="minorHAnsi"/>
              </w:rPr>
            </w:pPr>
            <w:r w:rsidRPr="00D50B87">
              <w:rPr>
                <w:rFonts w:cstheme="minorHAnsi"/>
              </w:rPr>
              <w:t>Yılların yorgunluğu yüzünden okunabiliyor.</w:t>
            </w:r>
          </w:p>
        </w:tc>
        <w:tc>
          <w:tcPr>
            <w:tcW w:w="2725" w:type="dxa"/>
          </w:tcPr>
          <w:p w14:paraId="12541483" w14:textId="77777777" w:rsidR="00AB332D" w:rsidRDefault="00D50B87" w:rsidP="00834D39">
            <w:pPr>
              <w:rPr>
                <w:rFonts w:cstheme="minorHAnsi"/>
                <w:b/>
                <w:color w:val="FF0000"/>
              </w:rPr>
            </w:pPr>
            <w:proofErr w:type="gramStart"/>
            <w:r>
              <w:rPr>
                <w:rFonts w:cstheme="minorHAnsi"/>
                <w:b/>
                <w:color w:val="FF0000"/>
              </w:rPr>
              <w:t>birleşik</w:t>
            </w:r>
            <w:proofErr w:type="gramEnd"/>
          </w:p>
        </w:tc>
      </w:tr>
      <w:tr w:rsidR="00AB332D" w14:paraId="30F07E85" w14:textId="77777777" w:rsidTr="00D50B87">
        <w:trPr>
          <w:trHeight w:val="70"/>
        </w:trPr>
        <w:tc>
          <w:tcPr>
            <w:tcW w:w="6487" w:type="dxa"/>
          </w:tcPr>
          <w:p w14:paraId="25F48A2F" w14:textId="77777777" w:rsidR="00AB332D" w:rsidRPr="00D50B87" w:rsidRDefault="00D50B87" w:rsidP="00834D39">
            <w:pPr>
              <w:rPr>
                <w:rFonts w:cstheme="minorHAnsi"/>
              </w:rPr>
            </w:pPr>
            <w:r w:rsidRPr="00D50B87">
              <w:rPr>
                <w:rFonts w:cstheme="minorHAnsi"/>
              </w:rPr>
              <w:t>Aldığı ayakkabının çifti bin lira eder.</w:t>
            </w:r>
          </w:p>
        </w:tc>
        <w:tc>
          <w:tcPr>
            <w:tcW w:w="2725" w:type="dxa"/>
          </w:tcPr>
          <w:p w14:paraId="3165FEE6" w14:textId="77777777" w:rsidR="00AB332D" w:rsidRDefault="00D50B87" w:rsidP="00834D39">
            <w:pPr>
              <w:rPr>
                <w:rFonts w:cstheme="minorHAnsi"/>
                <w:b/>
                <w:color w:val="FF0000"/>
              </w:rPr>
            </w:pPr>
            <w:proofErr w:type="gramStart"/>
            <w:r>
              <w:rPr>
                <w:rFonts w:cstheme="minorHAnsi"/>
                <w:b/>
                <w:color w:val="FF0000"/>
              </w:rPr>
              <w:t>basit</w:t>
            </w:r>
            <w:proofErr w:type="gramEnd"/>
          </w:p>
        </w:tc>
      </w:tr>
    </w:tbl>
    <w:p w14:paraId="15327A4D" w14:textId="77777777" w:rsidR="00AB332D" w:rsidRDefault="00AB332D" w:rsidP="00834D39">
      <w:pPr>
        <w:rPr>
          <w:rFonts w:cstheme="minorHAnsi"/>
          <w:b/>
          <w:color w:val="FF0000"/>
        </w:rPr>
      </w:pPr>
    </w:p>
    <w:p w14:paraId="4C8AA879" w14:textId="77777777" w:rsidR="00785B5A" w:rsidRDefault="00785B5A" w:rsidP="00834D39">
      <w:pPr>
        <w:rPr>
          <w:rFonts w:cstheme="minorHAnsi"/>
          <w:b/>
          <w:color w:val="FF0000"/>
        </w:rPr>
      </w:pPr>
    </w:p>
    <w:p w14:paraId="7E6E1540" w14:textId="77777777" w:rsidR="00785B5A" w:rsidRDefault="00785B5A" w:rsidP="00834D39">
      <w:pPr>
        <w:rPr>
          <w:rFonts w:cstheme="minorHAnsi"/>
          <w:b/>
          <w:color w:val="FF0000"/>
        </w:rPr>
      </w:pPr>
    </w:p>
    <w:p w14:paraId="309DFAA1" w14:textId="77777777" w:rsidR="008658FC" w:rsidRDefault="008658FC" w:rsidP="00834D39">
      <w:pPr>
        <w:rPr>
          <w:b/>
          <w:color w:val="0070C0"/>
        </w:rPr>
      </w:pPr>
    </w:p>
    <w:p w14:paraId="60323CA6" w14:textId="37A4BE17" w:rsidR="00834D39" w:rsidRPr="002725EE" w:rsidRDefault="00834D39" w:rsidP="00834D39">
      <w:pPr>
        <w:rPr>
          <w:b/>
          <w:color w:val="0070C0"/>
        </w:rPr>
      </w:pPr>
      <w:r w:rsidRPr="002725EE">
        <w:rPr>
          <w:b/>
          <w:color w:val="0070C0"/>
        </w:rPr>
        <w:lastRenderedPageBreak/>
        <w:t>T.7.3.19. Met</w:t>
      </w:r>
      <w:r w:rsidR="001C24C4" w:rsidRPr="002725EE">
        <w:rPr>
          <w:b/>
          <w:color w:val="0070C0"/>
        </w:rPr>
        <w:t xml:space="preserve">inle ilgili soruları cevaplar. </w:t>
      </w:r>
    </w:p>
    <w:p w14:paraId="024D84A6" w14:textId="597969AB" w:rsidR="001C24C4" w:rsidRDefault="00F91A28" w:rsidP="00834D39">
      <w:r>
        <w:rPr>
          <w:rFonts w:cstheme="minorHAnsi"/>
        </w:rPr>
        <w:t xml:space="preserve">4. </w:t>
      </w:r>
      <w:r w:rsidR="001C24C4" w:rsidRPr="00BA13A7">
        <w:rPr>
          <w:rFonts w:cstheme="minorHAnsi"/>
        </w:rPr>
        <w:t>Edebiyatta konular hi</w:t>
      </w:r>
      <w:r w:rsidR="00BA13A7" w:rsidRPr="00BA13A7">
        <w:rPr>
          <w:rFonts w:cstheme="minorHAnsi"/>
        </w:rPr>
        <w:t xml:space="preserve">ç değişmiyor. </w:t>
      </w:r>
      <w:r w:rsidR="001C24C4" w:rsidRPr="00BA13A7">
        <w:rPr>
          <w:rFonts w:cstheme="minorHAnsi"/>
        </w:rPr>
        <w:t xml:space="preserve"> Çünkü insanın temel duyguları olan </w:t>
      </w:r>
      <w:r w:rsidR="001C24C4" w:rsidRPr="00BA13A7">
        <w:t xml:space="preserve">aşk, ölüm, ihanet, arayış ve insanın kendini tanıma çabası asırlardır </w:t>
      </w:r>
      <w:r w:rsidR="001C24C4" w:rsidRPr="00BA13A7">
        <w:rPr>
          <w:rFonts w:cstheme="minorHAnsi"/>
        </w:rPr>
        <w:t>aynı.</w:t>
      </w:r>
      <w:r w:rsidR="00BA13A7" w:rsidRPr="00BA13A7">
        <w:rPr>
          <w:rFonts w:cstheme="minorHAnsi"/>
        </w:rPr>
        <w:t xml:space="preserve"> O zaman kitap yazmanın ne anlamı var? </w:t>
      </w:r>
      <w:r w:rsidR="001C24C4" w:rsidRPr="00BA13A7">
        <w:rPr>
          <w:rFonts w:cstheme="minorHAnsi"/>
        </w:rPr>
        <w:t xml:space="preserve"> </w:t>
      </w:r>
      <w:r w:rsidR="00BA13A7" w:rsidRPr="00BA13A7">
        <w:rPr>
          <w:rFonts w:cstheme="minorHAnsi"/>
        </w:rPr>
        <w:t xml:space="preserve">Bu soruya </w:t>
      </w:r>
      <w:r w:rsidR="001C24C4" w:rsidRPr="00BA13A7">
        <w:rPr>
          <w:rFonts w:cstheme="minorHAnsi"/>
        </w:rPr>
        <w:t>Hasan Ali Toptaş</w:t>
      </w:r>
      <w:r w:rsidR="00BA13A7" w:rsidRPr="00BA13A7">
        <w:rPr>
          <w:rFonts w:cstheme="minorHAnsi"/>
        </w:rPr>
        <w:t xml:space="preserve"> güzel bir cevap vermiş:</w:t>
      </w:r>
      <w:r w:rsidR="001C24C4" w:rsidRPr="00BA13A7">
        <w:rPr>
          <w:rFonts w:cstheme="minorHAnsi"/>
        </w:rPr>
        <w:t xml:space="preserve"> </w:t>
      </w:r>
      <w:r w:rsidR="001C24C4" w:rsidRPr="00BA13A7">
        <w:t>“Güneş altında söylenmemiş söz yoktur, sözü farklı şekilde dile getirme çabası vardır.</w:t>
      </w:r>
      <w:r w:rsidR="00BA13A7" w:rsidRPr="00BA13A7">
        <w:t xml:space="preserve">” </w:t>
      </w:r>
    </w:p>
    <w:p w14:paraId="72E68DB2" w14:textId="4071D4AA" w:rsidR="00BA13A7" w:rsidRPr="00BA13A7" w:rsidRDefault="00F91A28" w:rsidP="00834D39">
      <w:pPr>
        <w:rPr>
          <w:b/>
        </w:rPr>
      </w:pPr>
      <w:r>
        <w:rPr>
          <w:b/>
        </w:rPr>
        <w:t>Bu</w:t>
      </w:r>
      <w:r w:rsidR="00BA13A7" w:rsidRPr="00BA13A7">
        <w:rPr>
          <w:b/>
        </w:rPr>
        <w:t xml:space="preserve"> metinden yola çıkarak yazar </w:t>
      </w:r>
      <w:r w:rsidR="00BA13A7" w:rsidRPr="00AB74AF">
        <w:rPr>
          <w:bCs/>
        </w:rPr>
        <w:t>“Güneş altında söylenmemiş söz yoktur, sözü farklı şekilde dile getirme çabası vardır.”</w:t>
      </w:r>
      <w:r w:rsidR="00BA13A7" w:rsidRPr="00BA13A7">
        <w:rPr>
          <w:b/>
        </w:rPr>
        <w:t xml:space="preserve"> sözü ile neyi ifade etmiştir?</w:t>
      </w:r>
      <w:r w:rsidR="00785B5A">
        <w:rPr>
          <w:b/>
        </w:rPr>
        <w:t xml:space="preserve"> (15 Puan)</w:t>
      </w:r>
    </w:p>
    <w:p w14:paraId="11D6EB1E" w14:textId="77777777" w:rsidR="00BA13A7" w:rsidRPr="00BA13A7" w:rsidRDefault="00BA13A7" w:rsidP="00834D39">
      <w:pPr>
        <w:rPr>
          <w:b/>
          <w:color w:val="FF0000"/>
        </w:rPr>
      </w:pPr>
      <w:r w:rsidRPr="00BA13A7">
        <w:rPr>
          <w:b/>
          <w:color w:val="FF0000"/>
        </w:rPr>
        <w:t>Edebiyatın konuları aynı olabilir ama her yazar onu farklı şekilde kelimelere döker.</w:t>
      </w:r>
    </w:p>
    <w:p w14:paraId="7D069544" w14:textId="77777777" w:rsidR="00BA13A7" w:rsidRPr="00BA13A7" w:rsidRDefault="00BA13A7" w:rsidP="00834D39">
      <w:pPr>
        <w:rPr>
          <w:b/>
          <w:color w:val="FF0000"/>
        </w:rPr>
      </w:pPr>
      <w:r w:rsidRPr="00BA13A7">
        <w:rPr>
          <w:b/>
          <w:color w:val="FF0000"/>
        </w:rPr>
        <w:t>Her yazarın konuyu ele alış şekli, anlatış şekli farklıdır.</w:t>
      </w:r>
    </w:p>
    <w:p w14:paraId="163E13B7" w14:textId="77777777" w:rsidR="00834D39" w:rsidRDefault="00834D39" w:rsidP="00834D39">
      <w:pPr>
        <w:rPr>
          <w:b/>
          <w:color w:val="0070C0"/>
        </w:rPr>
      </w:pPr>
      <w:r w:rsidRPr="00194C9F">
        <w:rPr>
          <w:b/>
          <w:color w:val="0070C0"/>
        </w:rPr>
        <w:t>T.7.3.28. Okudukları il</w:t>
      </w:r>
      <w:r w:rsidR="005C4D17">
        <w:rPr>
          <w:b/>
          <w:color w:val="0070C0"/>
        </w:rPr>
        <w:t xml:space="preserve">e ilgili çıkarımlarda bulunur. </w:t>
      </w:r>
    </w:p>
    <w:p w14:paraId="66871CC2" w14:textId="7388E64C" w:rsidR="005C4D17" w:rsidRDefault="00F91A28" w:rsidP="00834D39">
      <w:r>
        <w:t xml:space="preserve">5. </w:t>
      </w:r>
      <w:r w:rsidR="00A862BE">
        <w:t xml:space="preserve">Orta Asya ve </w:t>
      </w:r>
      <w:r w:rsidR="00CC7CA2">
        <w:t>kâğıt</w:t>
      </w:r>
      <w:r w:rsidR="00A862BE">
        <w:t xml:space="preserve"> bezeme sanatlarının en önemlilerinden bir olan ebrunun tarihi ile </w:t>
      </w:r>
      <w:r w:rsidR="00CC7CA2">
        <w:t>ilgili</w:t>
      </w:r>
      <w:r w:rsidR="00A862BE">
        <w:t xml:space="preserve"> kesin bir bilgi yoktur. 13 </w:t>
      </w:r>
      <w:r w:rsidR="00CC7CA2">
        <w:t>v</w:t>
      </w:r>
      <w:r w:rsidR="00A862BE">
        <w:t xml:space="preserve">e 14. yüzyılda Türkistan, Semerkant </w:t>
      </w:r>
      <w:r w:rsidR="00CC7CA2">
        <w:t>gibi bölgelerde</w:t>
      </w:r>
      <w:r w:rsidR="00A862BE">
        <w:t xml:space="preserve"> ebru sanatının yapıldığı kaynaklara rastlanmaktadır. Ebru yapmak için öncelikle tekneye kitre ile yoğunlaştırılmış su eklenir.</w:t>
      </w:r>
      <w:r w:rsidR="00CC7CA2">
        <w:t xml:space="preserve"> Ebru sanatında emici özelliği fazla olması nedeniyle özel bir kâğıt kullanılır.</w:t>
      </w:r>
    </w:p>
    <w:p w14:paraId="68673C8B" w14:textId="69F84576" w:rsidR="00CC7CA2" w:rsidRPr="00CC7CA2" w:rsidRDefault="00F91A28" w:rsidP="00834D39">
      <w:pPr>
        <w:rPr>
          <w:b/>
        </w:rPr>
      </w:pPr>
      <w:r>
        <w:rPr>
          <w:b/>
        </w:rPr>
        <w:t>Bu</w:t>
      </w:r>
      <w:r w:rsidR="00CC7CA2" w:rsidRPr="00CC7CA2">
        <w:rPr>
          <w:b/>
        </w:rPr>
        <w:t xml:space="preserve"> metinden karşılaştırma, neden-sonuç, amaç- sonuç cümleleri bularak yazınız.</w:t>
      </w:r>
      <w:r w:rsidR="00785B5A">
        <w:rPr>
          <w:b/>
        </w:rPr>
        <w:t xml:space="preserve">  (15 Puan)</w:t>
      </w:r>
    </w:p>
    <w:p w14:paraId="5B8A7E9B" w14:textId="77777777" w:rsidR="00CC7CA2" w:rsidRPr="00CC7CA2" w:rsidRDefault="00CC7CA2" w:rsidP="00CC7CA2">
      <w:pPr>
        <w:rPr>
          <w:b/>
          <w:color w:val="FF0000"/>
        </w:rPr>
      </w:pPr>
      <w:r w:rsidRPr="00CC7CA2">
        <w:rPr>
          <w:b/>
          <w:color w:val="FF0000"/>
        </w:rPr>
        <w:t>Karşılaştırma: Orta Asya ve kâğıt bezeme sanatlarının en önemlilerinden bir olan…</w:t>
      </w:r>
    </w:p>
    <w:p w14:paraId="6B27DF8A" w14:textId="76B9717F" w:rsidR="00CC7CA2" w:rsidRPr="00CC7CA2" w:rsidRDefault="00CC7CA2" w:rsidP="00CC7CA2">
      <w:pPr>
        <w:rPr>
          <w:b/>
          <w:color w:val="FF0000"/>
        </w:rPr>
      </w:pPr>
      <w:r w:rsidRPr="00CC7CA2">
        <w:rPr>
          <w:b/>
          <w:color w:val="FF0000"/>
        </w:rPr>
        <w:t>Amaç</w:t>
      </w:r>
      <w:r w:rsidR="00A9327A">
        <w:rPr>
          <w:b/>
          <w:color w:val="FF0000"/>
        </w:rPr>
        <w:t>-</w:t>
      </w:r>
      <w:r w:rsidRPr="00CC7CA2">
        <w:rPr>
          <w:b/>
          <w:color w:val="FF0000"/>
        </w:rPr>
        <w:t>sonuç: Ebru yapmak için öncelikle tekneye kitre ile yoğunlaştırılmış su eklenir.</w:t>
      </w:r>
    </w:p>
    <w:p w14:paraId="73B7AC2A" w14:textId="22EB5F46" w:rsidR="00CC7CA2" w:rsidRPr="00CC7CA2" w:rsidRDefault="00CC7CA2" w:rsidP="00CC7CA2">
      <w:pPr>
        <w:rPr>
          <w:b/>
          <w:color w:val="FF0000"/>
        </w:rPr>
      </w:pPr>
      <w:r w:rsidRPr="00CC7CA2">
        <w:rPr>
          <w:b/>
          <w:color w:val="FF0000"/>
        </w:rPr>
        <w:t>Neden</w:t>
      </w:r>
      <w:r w:rsidR="00A9327A">
        <w:rPr>
          <w:b/>
          <w:color w:val="FF0000"/>
        </w:rPr>
        <w:t>-</w:t>
      </w:r>
      <w:r w:rsidRPr="00CC7CA2">
        <w:rPr>
          <w:b/>
          <w:color w:val="FF0000"/>
        </w:rPr>
        <w:t>sonuç: Ebru sanatında emici özelliği fazla olması nedeniyle özel bir kâğıt kullanılır.</w:t>
      </w:r>
    </w:p>
    <w:p w14:paraId="6854AAFC" w14:textId="77777777" w:rsidR="00834D39" w:rsidRPr="00194C9F" w:rsidRDefault="00834D39" w:rsidP="00834D39">
      <w:pPr>
        <w:rPr>
          <w:b/>
          <w:color w:val="0070C0"/>
        </w:rPr>
      </w:pPr>
      <w:r w:rsidRPr="00194C9F">
        <w:rPr>
          <w:b/>
          <w:color w:val="0070C0"/>
        </w:rPr>
        <w:t>T.7.3.36. Metindeki</w:t>
      </w:r>
      <w:r w:rsidR="00BE0A1D" w:rsidRPr="00194C9F">
        <w:rPr>
          <w:b/>
          <w:color w:val="0070C0"/>
        </w:rPr>
        <w:t xml:space="preserve"> anlatım biçimlerini belirler. </w:t>
      </w:r>
    </w:p>
    <w:p w14:paraId="13307CC3" w14:textId="16D51B2C" w:rsidR="00BE0A1D" w:rsidRDefault="00821089" w:rsidP="00834D39">
      <w:r>
        <w:t xml:space="preserve">6. </w:t>
      </w:r>
      <w:r w:rsidR="00692BFA">
        <w:t>Misafirperverlik ve sofra açma Türk kültürünün önemli bir geleneği ve parçasıdır.</w:t>
      </w:r>
      <w:r w:rsidR="00692BFA" w:rsidRPr="00692BFA">
        <w:t xml:space="preserve"> </w:t>
      </w:r>
      <w:r w:rsidR="00692BFA">
        <w:t xml:space="preserve">Eski tip evlerde misafir odalarının olması Türklerin misafirperver bir aile yapısına sahip olduğunu ve misafire ne denli önem verdiğini göstermesi bakımından önemlidir. Misafir, Türk toplumunda her zaman baş tacı edilmiş ve en güzel şekilde ağırlanmaya çalışılmıştır. Türk kültüründe misafirperverlik, kapıdaki karşılama şekliyle kendini gösterir. Konuksever bir millet olan Türkler, tarih boyunca misafirlerine en güzel ve zengin sofraları açmayı vazife bilmiştir. </w:t>
      </w:r>
    </w:p>
    <w:p w14:paraId="462EF7F1" w14:textId="748DB98C" w:rsidR="00692BFA" w:rsidRPr="00692BFA" w:rsidRDefault="00821089" w:rsidP="00834D39">
      <w:pPr>
        <w:rPr>
          <w:b/>
        </w:rPr>
      </w:pPr>
      <w:r>
        <w:rPr>
          <w:b/>
        </w:rPr>
        <w:t>Bu</w:t>
      </w:r>
      <w:r w:rsidR="00692BFA" w:rsidRPr="00692BFA">
        <w:rPr>
          <w:b/>
        </w:rPr>
        <w:t xml:space="preserve"> metnin anlatım biçimi nedir? Açıklayınız.</w:t>
      </w:r>
      <w:r w:rsidR="00785B5A">
        <w:rPr>
          <w:b/>
        </w:rPr>
        <w:t xml:space="preserve"> (15 Puan)</w:t>
      </w:r>
    </w:p>
    <w:p w14:paraId="12EAADBF" w14:textId="7C142F75" w:rsidR="00692BFA" w:rsidRDefault="00692BFA" w:rsidP="00834D39">
      <w:r w:rsidRPr="00692BFA">
        <w:rPr>
          <w:b/>
          <w:color w:val="FF0000"/>
        </w:rPr>
        <w:t>Açıklama anlatım biçiminde yazılmıştır. Türklerin misafirperverliği ve sofra açma kültürü hakkında bilgi verilmiştir</w:t>
      </w:r>
      <w:r>
        <w:t>.</w:t>
      </w:r>
    </w:p>
    <w:p w14:paraId="4D5CCC2B" w14:textId="77777777" w:rsidR="00834D39" w:rsidRPr="00194C9F" w:rsidRDefault="00834D39" w:rsidP="00834D39">
      <w:pPr>
        <w:rPr>
          <w:b/>
          <w:color w:val="0070C0"/>
        </w:rPr>
      </w:pPr>
      <w:r w:rsidRPr="00194C9F">
        <w:rPr>
          <w:b/>
          <w:color w:val="0070C0"/>
        </w:rPr>
        <w:t>T.7.4.1. Şiir yazar.</w:t>
      </w:r>
    </w:p>
    <w:p w14:paraId="7C116AFA" w14:textId="77777777" w:rsidR="00D47FA2" w:rsidRDefault="00834D39" w:rsidP="00834D39">
      <w:pPr>
        <w:rPr>
          <w:b/>
          <w:color w:val="0070C0"/>
        </w:rPr>
      </w:pPr>
      <w:r w:rsidRPr="00194C9F">
        <w:rPr>
          <w:b/>
          <w:color w:val="0070C0"/>
        </w:rPr>
        <w:t>T.7.4.4. Yazma stratejilerini uygular.</w:t>
      </w:r>
    </w:p>
    <w:p w14:paraId="43420576" w14:textId="77777777" w:rsidR="008D6D09" w:rsidRDefault="008D6D09" w:rsidP="00834D39">
      <w:pPr>
        <w:rPr>
          <w:b/>
        </w:rPr>
      </w:pPr>
      <w:r w:rsidRPr="008D6D09">
        <w:rPr>
          <w:b/>
        </w:rPr>
        <w:t>Özgürlük</w:t>
      </w:r>
      <w:r w:rsidRPr="008D6D09">
        <w:rPr>
          <w:b/>
        </w:rPr>
        <w:tab/>
      </w:r>
      <w:r w:rsidRPr="008D6D09">
        <w:rPr>
          <w:b/>
        </w:rPr>
        <w:tab/>
        <w:t>zaman</w:t>
      </w:r>
      <w:r w:rsidRPr="008D6D09">
        <w:rPr>
          <w:b/>
        </w:rPr>
        <w:tab/>
      </w:r>
      <w:r w:rsidRPr="008D6D09">
        <w:rPr>
          <w:b/>
        </w:rPr>
        <w:tab/>
        <w:t xml:space="preserve">güneş </w:t>
      </w:r>
      <w:r w:rsidRPr="008D6D09">
        <w:rPr>
          <w:b/>
        </w:rPr>
        <w:tab/>
      </w:r>
      <w:r w:rsidRPr="008D6D09">
        <w:rPr>
          <w:b/>
        </w:rPr>
        <w:tab/>
        <w:t>yolculuk</w:t>
      </w:r>
      <w:r w:rsidRPr="008D6D09">
        <w:rPr>
          <w:b/>
        </w:rPr>
        <w:tab/>
      </w:r>
      <w:r w:rsidRPr="008D6D09">
        <w:rPr>
          <w:b/>
        </w:rPr>
        <w:tab/>
        <w:t>gökyüzü</w:t>
      </w:r>
    </w:p>
    <w:p w14:paraId="56D85775" w14:textId="77777777" w:rsidR="008D6D09" w:rsidRPr="008D6D09" w:rsidRDefault="008D6D09" w:rsidP="00834D39">
      <w:pPr>
        <w:rPr>
          <w:b/>
        </w:rPr>
      </w:pPr>
      <w:r>
        <w:rPr>
          <w:b/>
        </w:rPr>
        <w:t>Hatıra</w:t>
      </w:r>
      <w:r>
        <w:rPr>
          <w:b/>
        </w:rPr>
        <w:tab/>
      </w:r>
      <w:r>
        <w:rPr>
          <w:b/>
        </w:rPr>
        <w:tab/>
      </w:r>
      <w:r>
        <w:rPr>
          <w:b/>
        </w:rPr>
        <w:tab/>
        <w:t xml:space="preserve">umut </w:t>
      </w:r>
      <w:r>
        <w:rPr>
          <w:b/>
        </w:rPr>
        <w:tab/>
      </w:r>
      <w:r>
        <w:rPr>
          <w:b/>
        </w:rPr>
        <w:tab/>
      </w:r>
    </w:p>
    <w:p w14:paraId="44A00A4E" w14:textId="07C466A9" w:rsidR="008D6D09" w:rsidRPr="008D6D09" w:rsidRDefault="008D6D09" w:rsidP="00834D39">
      <w:pPr>
        <w:rPr>
          <w:b/>
        </w:rPr>
      </w:pPr>
      <w:r w:rsidRPr="008D6D09">
        <w:rPr>
          <w:b/>
        </w:rPr>
        <w:t xml:space="preserve">7. </w:t>
      </w:r>
      <w:r w:rsidR="00B67412">
        <w:rPr>
          <w:b/>
        </w:rPr>
        <w:t>Bu</w:t>
      </w:r>
      <w:r w:rsidRPr="008D6D09">
        <w:rPr>
          <w:b/>
        </w:rPr>
        <w:t xml:space="preserve"> kavramlardan faydalanarak duygularınızı ifade edeceğiniz bir şiir yazınız.  Şiirinize başlık koymayı unutmayınız. </w:t>
      </w:r>
      <w:r w:rsidR="00785B5A">
        <w:rPr>
          <w:b/>
        </w:rPr>
        <w:t xml:space="preserve"> (15 Puan)</w:t>
      </w:r>
    </w:p>
    <w:sectPr w:rsidR="008D6D09" w:rsidRPr="008D6D09" w:rsidSect="00F574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534999347">
    <w:abstractNumId w:val="1"/>
  </w:num>
  <w:num w:numId="2" w16cid:durableId="2094546051">
    <w:abstractNumId w:val="0"/>
  </w:num>
  <w:num w:numId="3" w16cid:durableId="162210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0313"/>
    <w:rsid w:val="000D431C"/>
    <w:rsid w:val="000E3980"/>
    <w:rsid w:val="00123DF0"/>
    <w:rsid w:val="00187568"/>
    <w:rsid w:val="00194C9F"/>
    <w:rsid w:val="001C24C4"/>
    <w:rsid w:val="002039B6"/>
    <w:rsid w:val="00235091"/>
    <w:rsid w:val="002725EE"/>
    <w:rsid w:val="0028342B"/>
    <w:rsid w:val="002E6370"/>
    <w:rsid w:val="00331F95"/>
    <w:rsid w:val="003409AD"/>
    <w:rsid w:val="003667EB"/>
    <w:rsid w:val="003A6F5E"/>
    <w:rsid w:val="003B4A36"/>
    <w:rsid w:val="003C1078"/>
    <w:rsid w:val="0045329B"/>
    <w:rsid w:val="004A22E9"/>
    <w:rsid w:val="004C7900"/>
    <w:rsid w:val="004F15BE"/>
    <w:rsid w:val="004F5F66"/>
    <w:rsid w:val="00543678"/>
    <w:rsid w:val="005B213A"/>
    <w:rsid w:val="005C4D17"/>
    <w:rsid w:val="006503A0"/>
    <w:rsid w:val="00692BFA"/>
    <w:rsid w:val="006A465D"/>
    <w:rsid w:val="00712E9A"/>
    <w:rsid w:val="00740848"/>
    <w:rsid w:val="00761265"/>
    <w:rsid w:val="00785B5A"/>
    <w:rsid w:val="00797A7B"/>
    <w:rsid w:val="007D3191"/>
    <w:rsid w:val="007E2471"/>
    <w:rsid w:val="00821089"/>
    <w:rsid w:val="00834D39"/>
    <w:rsid w:val="008527ED"/>
    <w:rsid w:val="008658FC"/>
    <w:rsid w:val="008D6D09"/>
    <w:rsid w:val="00914E91"/>
    <w:rsid w:val="00950440"/>
    <w:rsid w:val="009A3DC6"/>
    <w:rsid w:val="009F4E6A"/>
    <w:rsid w:val="00A22FFD"/>
    <w:rsid w:val="00A565F7"/>
    <w:rsid w:val="00A84E6A"/>
    <w:rsid w:val="00A862BE"/>
    <w:rsid w:val="00A9327A"/>
    <w:rsid w:val="00AB332D"/>
    <w:rsid w:val="00AB74AF"/>
    <w:rsid w:val="00B36231"/>
    <w:rsid w:val="00B67412"/>
    <w:rsid w:val="00BA13A7"/>
    <w:rsid w:val="00BE0A1D"/>
    <w:rsid w:val="00CC6937"/>
    <w:rsid w:val="00CC7CA2"/>
    <w:rsid w:val="00D47FA2"/>
    <w:rsid w:val="00D50B87"/>
    <w:rsid w:val="00D67F38"/>
    <w:rsid w:val="00E16000"/>
    <w:rsid w:val="00E744AC"/>
    <w:rsid w:val="00EB1717"/>
    <w:rsid w:val="00F108C0"/>
    <w:rsid w:val="00F57415"/>
    <w:rsid w:val="00F91A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6F1D"/>
  <w15:docId w15:val="{89FA205A-708D-4F9A-8591-6CCE0331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534</Words>
  <Characters>3461</Characters>
  <Application>Microsoft Office Word</Application>
  <DocSecurity>0</DocSecurity>
  <Lines>84</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27</cp:revision>
  <dcterms:created xsi:type="dcterms:W3CDTF">2025-12-09T16:07:00Z</dcterms:created>
  <dcterms:modified xsi:type="dcterms:W3CDTF">2026-03-08T16:47:00Z</dcterms:modified>
</cp:coreProperties>
</file>