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A002" w14:textId="3A2D308A" w:rsidR="00A125B9" w:rsidRPr="00D2268F" w:rsidRDefault="00A125B9" w:rsidP="00A125B9">
      <w:pPr>
        <w:rPr>
          <w:rFonts w:ascii="Calibri" w:hAnsi="Calibri" w:cs="Calibri"/>
          <w:b/>
          <w:sz w:val="22"/>
          <w:szCs w:val="22"/>
        </w:rPr>
      </w:pPr>
      <w:bookmarkStart w:id="0" w:name="_Hlk216222247"/>
      <w:r w:rsidRPr="00F52985">
        <w:rPr>
          <w:rFonts w:ascii="Calibri" w:hAnsi="Calibri" w:cs="Calibri"/>
          <w:b/>
          <w:sz w:val="22"/>
          <w:szCs w:val="22"/>
        </w:rPr>
        <w:t xml:space="preserve">2025-2026 EĞİTİM-ÖĞRETİM YILI 5. SINIF TÜRKÇE DERSİ </w:t>
      </w:r>
      <w:r>
        <w:rPr>
          <w:rFonts w:ascii="Calibri" w:hAnsi="Calibri" w:cs="Calibri"/>
          <w:b/>
          <w:sz w:val="22"/>
          <w:szCs w:val="22"/>
        </w:rPr>
        <w:t>2</w:t>
      </w:r>
      <w:r w:rsidRPr="00F52985">
        <w:rPr>
          <w:rFonts w:ascii="Calibri" w:hAnsi="Calibri" w:cs="Calibri"/>
          <w:b/>
          <w:sz w:val="22"/>
          <w:szCs w:val="22"/>
        </w:rPr>
        <w:t xml:space="preserve">. DÖNEM </w:t>
      </w:r>
      <w:r>
        <w:rPr>
          <w:rFonts w:ascii="Calibri" w:hAnsi="Calibri" w:cs="Calibri"/>
          <w:b/>
          <w:sz w:val="22"/>
          <w:szCs w:val="22"/>
        </w:rPr>
        <w:t>1</w:t>
      </w:r>
      <w:r w:rsidRPr="00F52985">
        <w:rPr>
          <w:rFonts w:ascii="Calibri" w:hAnsi="Calibri" w:cs="Calibri"/>
          <w:b/>
          <w:sz w:val="22"/>
          <w:szCs w:val="22"/>
        </w:rPr>
        <w:t>. YAZILI SORULARI (</w:t>
      </w:r>
      <w:r w:rsidRPr="00D2268F">
        <w:rPr>
          <w:rFonts w:ascii="Calibri" w:hAnsi="Calibri" w:cs="Calibri"/>
          <w:b/>
          <w:sz w:val="22"/>
          <w:szCs w:val="22"/>
        </w:rPr>
        <w:t>1</w:t>
      </w:r>
      <w:r w:rsidRPr="00F52985">
        <w:rPr>
          <w:rFonts w:ascii="Calibri" w:hAnsi="Calibri" w:cs="Calibri"/>
          <w:b/>
          <w:sz w:val="22"/>
          <w:szCs w:val="22"/>
        </w:rPr>
        <w:t>. SENARYO)</w:t>
      </w:r>
    </w:p>
    <w:p w14:paraId="5DF9128E" w14:textId="77777777" w:rsidR="00A125B9" w:rsidRPr="00D2268F" w:rsidRDefault="00A125B9" w:rsidP="00A125B9">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3749B81E" w14:textId="77777777" w:rsidR="00A125B9" w:rsidRDefault="00A125B9" w:rsidP="00A125B9">
      <w:pPr>
        <w:rPr>
          <w:rFonts w:ascii="Calibri" w:hAnsi="Calibri" w:cs="Calibri"/>
          <w:b/>
          <w:sz w:val="22"/>
          <w:szCs w:val="22"/>
        </w:rPr>
      </w:pPr>
      <w:r w:rsidRPr="00D2268F">
        <w:rPr>
          <w:rFonts w:ascii="Calibri" w:hAnsi="Calibri" w:cs="Calibri"/>
          <w:b/>
          <w:sz w:val="22"/>
          <w:szCs w:val="22"/>
        </w:rPr>
        <w:t>Sınıfı:</w:t>
      </w:r>
    </w:p>
    <w:bookmarkEnd w:id="0"/>
    <w:p w14:paraId="72F283E3" w14:textId="7D0968A8" w:rsidR="005D12F3" w:rsidRPr="00EA16A0" w:rsidRDefault="00D66029" w:rsidP="00D66029">
      <w:pPr>
        <w:jc w:val="center"/>
        <w:rPr>
          <w:rFonts w:ascii="Calibri" w:hAnsi="Calibri" w:cs="Calibri"/>
          <w:b/>
          <w:color w:val="EE0000"/>
          <w:sz w:val="22"/>
          <w:szCs w:val="22"/>
        </w:rPr>
      </w:pPr>
      <w:r w:rsidRPr="00EA16A0">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22"/>
      </w:tblGrid>
      <w:tr w:rsidR="00A125B9" w14:paraId="676BC46E" w14:textId="77777777" w:rsidTr="00A125B9">
        <w:tc>
          <w:tcPr>
            <w:tcW w:w="10422" w:type="dxa"/>
          </w:tcPr>
          <w:p w14:paraId="7815625F" w14:textId="186C1DAA" w:rsidR="00A125B9" w:rsidRPr="00A125B9" w:rsidRDefault="00A125B9">
            <w:pPr>
              <w:rPr>
                <w:rFonts w:ascii="Calibri" w:hAnsi="Calibri" w:cs="Calibri"/>
                <w:sz w:val="22"/>
                <w:szCs w:val="22"/>
              </w:rPr>
            </w:pPr>
            <w:r w:rsidRPr="00A125B9">
              <w:rPr>
                <w:rFonts w:ascii="Calibri" w:hAnsi="Calibri" w:cs="Calibri"/>
                <w:sz w:val="22"/>
                <w:szCs w:val="22"/>
              </w:rPr>
              <w:t>T.O.5.7. Görselle iletilen anlamı belirleyebilme</w:t>
            </w:r>
          </w:p>
        </w:tc>
      </w:tr>
    </w:tbl>
    <w:p w14:paraId="468C28B6" w14:textId="6D00F275" w:rsidR="00A125B9" w:rsidRDefault="00D755DC">
      <w:r>
        <w:rPr>
          <w:noProof/>
        </w:rPr>
        <w:drawing>
          <wp:anchor distT="0" distB="0" distL="114300" distR="114300" simplePos="0" relativeHeight="251658240" behindDoc="0" locked="0" layoutInCell="1" allowOverlap="1" wp14:anchorId="39A22950" wp14:editId="2FCE8D82">
            <wp:simplePos x="0" y="0"/>
            <wp:positionH relativeFrom="column">
              <wp:posOffset>27305</wp:posOffset>
            </wp:positionH>
            <wp:positionV relativeFrom="paragraph">
              <wp:posOffset>57150</wp:posOffset>
            </wp:positionV>
            <wp:extent cx="3435985" cy="2062480"/>
            <wp:effectExtent l="0" t="0" r="0" b="0"/>
            <wp:wrapThrough wrapText="bothSides">
              <wp:wrapPolygon edited="0">
                <wp:start x="0" y="0"/>
                <wp:lineTo x="0" y="21347"/>
                <wp:lineTo x="21436" y="21347"/>
                <wp:lineTo x="21436" y="0"/>
                <wp:lineTo x="0" y="0"/>
              </wp:wrapPolygon>
            </wp:wrapThrough>
            <wp:docPr id="12032659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35985" cy="2062480"/>
                    </a:xfrm>
                    <a:prstGeom prst="rect">
                      <a:avLst/>
                    </a:prstGeom>
                    <a:noFill/>
                    <a:ln>
                      <a:noFill/>
                    </a:ln>
                  </pic:spPr>
                </pic:pic>
              </a:graphicData>
            </a:graphic>
            <wp14:sizeRelV relativeFrom="margin">
              <wp14:pctHeight>0</wp14:pctHeight>
            </wp14:sizeRelV>
          </wp:anchor>
        </w:drawing>
      </w:r>
    </w:p>
    <w:p w14:paraId="246EAE2A" w14:textId="77777777" w:rsidR="00EA16A0" w:rsidRPr="00EA16A0" w:rsidRDefault="009504D3" w:rsidP="00EA16A0">
      <w:pPr>
        <w:pStyle w:val="AralkYok"/>
        <w:rPr>
          <w:rFonts w:ascii="Calibri" w:hAnsi="Calibri" w:cs="Calibri"/>
          <w:b/>
          <w:bCs/>
          <w:sz w:val="22"/>
          <w:szCs w:val="22"/>
        </w:rPr>
      </w:pPr>
      <w:r w:rsidRPr="00EA16A0">
        <w:rPr>
          <w:rFonts w:ascii="Calibri" w:hAnsi="Calibri" w:cs="Calibri"/>
          <w:b/>
          <w:bCs/>
          <w:sz w:val="22"/>
          <w:szCs w:val="22"/>
        </w:rPr>
        <w:t>1. Bu görsel ile verilmek istenen mesaj nedir? Yazınız.</w:t>
      </w:r>
      <w:r w:rsidR="00624C31" w:rsidRPr="00EA16A0">
        <w:rPr>
          <w:rFonts w:ascii="Calibri" w:hAnsi="Calibri" w:cs="Calibri"/>
          <w:b/>
          <w:bCs/>
          <w:sz w:val="22"/>
          <w:szCs w:val="22"/>
        </w:rPr>
        <w:t xml:space="preserve"> (20 puan)</w:t>
      </w:r>
    </w:p>
    <w:p w14:paraId="0109215E" w14:textId="709F2581" w:rsidR="009504D3" w:rsidRPr="00EA16A0" w:rsidRDefault="00EA16A0" w:rsidP="00EA16A0">
      <w:pPr>
        <w:pStyle w:val="AralkYok"/>
        <w:rPr>
          <w:rFonts w:ascii="Calibri" w:hAnsi="Calibri" w:cs="Calibri"/>
          <w:sz w:val="22"/>
          <w:szCs w:val="22"/>
        </w:rPr>
      </w:pPr>
      <w:r w:rsidRPr="00EA16A0">
        <w:rPr>
          <w:rFonts w:ascii="Calibri" w:hAnsi="Calibri" w:cs="Calibri"/>
          <w:bCs/>
          <w:color w:val="EE0000"/>
          <w:sz w:val="22"/>
          <w:szCs w:val="22"/>
        </w:rPr>
        <w:t>Bilgi, insanı yükselten en sağlam merdivendir.</w:t>
      </w:r>
    </w:p>
    <w:p w14:paraId="1982E235" w14:textId="77777777" w:rsidR="009504D3" w:rsidRDefault="009504D3"/>
    <w:p w14:paraId="1ABDB488" w14:textId="77777777" w:rsidR="00D755DC" w:rsidRDefault="00D755DC"/>
    <w:p w14:paraId="5DCCAA83" w14:textId="77777777" w:rsidR="00D755DC" w:rsidRDefault="00D755DC"/>
    <w:p w14:paraId="4AC19D38" w14:textId="77777777" w:rsidR="00D755DC" w:rsidRDefault="00D755DC"/>
    <w:p w14:paraId="4EDD9896" w14:textId="77777777" w:rsidR="00641CE9" w:rsidRDefault="00641CE9"/>
    <w:tbl>
      <w:tblPr>
        <w:tblStyle w:val="TabloKlavuzu"/>
        <w:tblW w:w="0" w:type="auto"/>
        <w:tblLook w:val="04A0" w:firstRow="1" w:lastRow="0" w:firstColumn="1" w:lastColumn="0" w:noHBand="0" w:noVBand="1"/>
      </w:tblPr>
      <w:tblGrid>
        <w:gridCol w:w="10422"/>
      </w:tblGrid>
      <w:tr w:rsidR="00A125B9" w14:paraId="4CC0D32E" w14:textId="77777777" w:rsidTr="00A125B9">
        <w:tc>
          <w:tcPr>
            <w:tcW w:w="10422" w:type="dxa"/>
          </w:tcPr>
          <w:p w14:paraId="6459312F" w14:textId="53FF91A2" w:rsidR="00A125B9" w:rsidRPr="00A125B9" w:rsidRDefault="00A125B9">
            <w:pPr>
              <w:rPr>
                <w:rFonts w:ascii="Calibri" w:hAnsi="Calibri" w:cs="Calibri"/>
                <w:sz w:val="22"/>
                <w:szCs w:val="22"/>
              </w:rPr>
            </w:pPr>
            <w:r w:rsidRPr="00A125B9">
              <w:rPr>
                <w:rFonts w:ascii="Calibri" w:hAnsi="Calibri" w:cs="Calibri"/>
                <w:sz w:val="22"/>
                <w:szCs w:val="22"/>
              </w:rPr>
              <w:t>T.O.5.10. Metin içi karşılaştırma yapabilme</w:t>
            </w:r>
          </w:p>
        </w:tc>
      </w:tr>
    </w:tbl>
    <w:p w14:paraId="5443486B" w14:textId="22BDF993" w:rsidR="00310BD1" w:rsidRPr="00A91117" w:rsidRDefault="00310BD1" w:rsidP="00A91117">
      <w:pPr>
        <w:pStyle w:val="AralkYok"/>
        <w:rPr>
          <w:rFonts w:ascii="Calibri" w:hAnsi="Calibri" w:cs="Calibri"/>
          <w:sz w:val="22"/>
          <w:szCs w:val="22"/>
        </w:rPr>
      </w:pPr>
      <w:r w:rsidRPr="00A91117">
        <w:rPr>
          <w:rFonts w:ascii="Calibri" w:hAnsi="Calibri" w:cs="Calibri"/>
          <w:sz w:val="22"/>
          <w:szCs w:val="22"/>
        </w:rPr>
        <w:t>Dünyada kullanım amaçlarına göre birbirinden ayrılan birçok bisiklet türü vardır ancak en çok bilinenleri dağ ve yol bisikletleridir. Dağ bisikleti, taşlı ve çamurlu arazi yolları için tasarlanmış sağlam bir araçtır; yerdeki engelleri rahatça aşabilmesi için lastikleri oldukça geniş ve tırtıklıdır</w:t>
      </w:r>
      <w:r w:rsidR="009504D3" w:rsidRPr="00A91117">
        <w:rPr>
          <w:rFonts w:ascii="Calibri" w:hAnsi="Calibri" w:cs="Calibri"/>
          <w:sz w:val="22"/>
          <w:szCs w:val="22"/>
        </w:rPr>
        <w:t xml:space="preserve"> a</w:t>
      </w:r>
      <w:r w:rsidRPr="00A91117">
        <w:rPr>
          <w:rFonts w:ascii="Calibri" w:hAnsi="Calibri" w:cs="Calibri"/>
          <w:sz w:val="22"/>
          <w:szCs w:val="22"/>
        </w:rPr>
        <w:t>yrıca zorlu doğa şartlarına dayanması için daha ağır üretilir. Yol bisikleti ise tamamen düz asfalt yollarda hızlı gitmek amacıyla kullanılır</w:t>
      </w:r>
      <w:r w:rsidR="009504D3" w:rsidRPr="00A91117">
        <w:rPr>
          <w:rFonts w:ascii="Calibri" w:hAnsi="Calibri" w:cs="Calibri"/>
          <w:sz w:val="22"/>
          <w:szCs w:val="22"/>
        </w:rPr>
        <w:t>,</w:t>
      </w:r>
      <w:r w:rsidRPr="00A91117">
        <w:rPr>
          <w:rFonts w:ascii="Calibri" w:hAnsi="Calibri" w:cs="Calibri"/>
          <w:sz w:val="22"/>
          <w:szCs w:val="22"/>
        </w:rPr>
        <w:t xml:space="preserve"> </w:t>
      </w:r>
      <w:r w:rsidR="0068512F" w:rsidRPr="00A91117">
        <w:rPr>
          <w:rFonts w:ascii="Calibri" w:hAnsi="Calibri" w:cs="Calibri"/>
          <w:sz w:val="22"/>
          <w:szCs w:val="22"/>
        </w:rPr>
        <w:t>rüzgâr</w:t>
      </w:r>
      <w:r w:rsidRPr="00A91117">
        <w:rPr>
          <w:rFonts w:ascii="Calibri" w:hAnsi="Calibri" w:cs="Calibri"/>
          <w:sz w:val="22"/>
          <w:szCs w:val="22"/>
        </w:rPr>
        <w:t xml:space="preserve"> direncini azaltmak için lastikleri çok ince ve pürüzsüz bir yapıya sahiptir ayrıca hızı artırmak için çok hafif malzemelerden yapılır. Bu iki araç, açık havada spor yapmamızı sağlayan eğlenceli ulaşım araçlarıdır ve her ikisini kullanırken de kask takmak can güvenliği için en önemli kuraldır.</w:t>
      </w:r>
    </w:p>
    <w:p w14:paraId="1CB49E2B" w14:textId="2EFD98C5" w:rsidR="00A125B9" w:rsidRDefault="009504D3" w:rsidP="00A91117">
      <w:pPr>
        <w:pStyle w:val="AralkYok"/>
        <w:rPr>
          <w:rFonts w:ascii="Calibri" w:hAnsi="Calibri" w:cs="Calibri"/>
          <w:b/>
          <w:sz w:val="22"/>
          <w:szCs w:val="22"/>
        </w:rPr>
      </w:pPr>
      <w:r w:rsidRPr="00A91117">
        <w:rPr>
          <w:rFonts w:ascii="Calibri" w:hAnsi="Calibri" w:cs="Calibri"/>
          <w:b/>
          <w:bCs/>
          <w:sz w:val="22"/>
          <w:szCs w:val="22"/>
        </w:rPr>
        <w:t xml:space="preserve">2. </w:t>
      </w:r>
      <w:r w:rsidR="00310BD1" w:rsidRPr="00A91117">
        <w:rPr>
          <w:rFonts w:ascii="Calibri" w:hAnsi="Calibri" w:cs="Calibri"/>
          <w:b/>
          <w:bCs/>
          <w:sz w:val="22"/>
          <w:szCs w:val="22"/>
        </w:rPr>
        <w:t>Bu metinden yararlanarak bisikletlerin benzer olan iki özelliğini ve birbirinden farklı olan iki özelliğini bulup</w:t>
      </w:r>
      <w:r w:rsidRPr="00A91117">
        <w:rPr>
          <w:rFonts w:ascii="Calibri" w:hAnsi="Calibri" w:cs="Calibri"/>
          <w:b/>
          <w:bCs/>
          <w:sz w:val="22"/>
          <w:szCs w:val="22"/>
        </w:rPr>
        <w:t xml:space="preserve"> tabloda belirtilen yere </w:t>
      </w:r>
      <w:r w:rsidR="00310BD1" w:rsidRPr="00A91117">
        <w:rPr>
          <w:rFonts w:ascii="Calibri" w:hAnsi="Calibri" w:cs="Calibri"/>
          <w:b/>
          <w:bCs/>
          <w:sz w:val="22"/>
          <w:szCs w:val="22"/>
        </w:rPr>
        <w:t>yazınız.</w:t>
      </w:r>
      <w:r w:rsidR="00624C31" w:rsidRPr="00A91117">
        <w:rPr>
          <w:rFonts w:ascii="Calibri" w:hAnsi="Calibri" w:cs="Calibri"/>
          <w:b/>
          <w:bCs/>
          <w:sz w:val="22"/>
          <w:szCs w:val="22"/>
        </w:rPr>
        <w:t xml:space="preserve"> </w:t>
      </w:r>
      <w:r w:rsidR="00624C31" w:rsidRPr="00A91117">
        <w:rPr>
          <w:rFonts w:ascii="Calibri" w:hAnsi="Calibri" w:cs="Calibri"/>
          <w:b/>
          <w:sz w:val="22"/>
          <w:szCs w:val="22"/>
        </w:rPr>
        <w:t>(20 puan)</w:t>
      </w:r>
    </w:p>
    <w:p w14:paraId="40387563" w14:textId="77777777" w:rsidR="00A91117" w:rsidRPr="00A91117" w:rsidRDefault="00A91117" w:rsidP="00A91117">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5211"/>
        <w:gridCol w:w="5211"/>
      </w:tblGrid>
      <w:tr w:rsidR="00310BD1" w14:paraId="3B663930" w14:textId="77777777" w:rsidTr="00310BD1">
        <w:tc>
          <w:tcPr>
            <w:tcW w:w="5211" w:type="dxa"/>
          </w:tcPr>
          <w:p w14:paraId="35FDFF37" w14:textId="05E5695B" w:rsidR="00310BD1" w:rsidRPr="00310BD1" w:rsidRDefault="00310BD1" w:rsidP="00310BD1">
            <w:pPr>
              <w:jc w:val="center"/>
              <w:rPr>
                <w:rFonts w:ascii="Calibri" w:hAnsi="Calibri" w:cs="Calibri"/>
                <w:sz w:val="22"/>
                <w:szCs w:val="22"/>
              </w:rPr>
            </w:pPr>
            <w:r w:rsidRPr="00310BD1">
              <w:rPr>
                <w:rFonts w:ascii="Calibri" w:hAnsi="Calibri" w:cs="Calibri"/>
                <w:sz w:val="22"/>
                <w:szCs w:val="22"/>
              </w:rPr>
              <w:t>Benzer Özellikler</w:t>
            </w:r>
          </w:p>
        </w:tc>
        <w:tc>
          <w:tcPr>
            <w:tcW w:w="5211" w:type="dxa"/>
          </w:tcPr>
          <w:p w14:paraId="6C34A9E2" w14:textId="1D51FA58" w:rsidR="00310BD1" w:rsidRPr="00310BD1" w:rsidRDefault="00310BD1" w:rsidP="00310BD1">
            <w:pPr>
              <w:jc w:val="center"/>
              <w:rPr>
                <w:rFonts w:ascii="Calibri" w:hAnsi="Calibri" w:cs="Calibri"/>
                <w:sz w:val="22"/>
                <w:szCs w:val="22"/>
              </w:rPr>
            </w:pPr>
            <w:r w:rsidRPr="00310BD1">
              <w:rPr>
                <w:rFonts w:ascii="Calibri" w:hAnsi="Calibri" w:cs="Calibri"/>
                <w:sz w:val="22"/>
                <w:szCs w:val="22"/>
              </w:rPr>
              <w:t>Farklı Özellikler</w:t>
            </w:r>
          </w:p>
        </w:tc>
      </w:tr>
      <w:tr w:rsidR="00310BD1" w14:paraId="47CD30C0" w14:textId="77777777" w:rsidTr="00310BD1">
        <w:tc>
          <w:tcPr>
            <w:tcW w:w="5211" w:type="dxa"/>
          </w:tcPr>
          <w:p w14:paraId="10A9AB4E" w14:textId="69129666" w:rsidR="00310BD1" w:rsidRPr="00EA16A0" w:rsidRDefault="00310BD1">
            <w:pPr>
              <w:rPr>
                <w:rFonts w:ascii="Calibri" w:hAnsi="Calibri" w:cs="Calibri"/>
                <w:color w:val="EE0000"/>
                <w:sz w:val="22"/>
                <w:szCs w:val="22"/>
              </w:rPr>
            </w:pPr>
            <w:r w:rsidRPr="00D66029">
              <w:rPr>
                <w:rFonts w:ascii="Calibri" w:hAnsi="Calibri" w:cs="Calibri"/>
                <w:sz w:val="22"/>
                <w:szCs w:val="22"/>
              </w:rPr>
              <w:t>1.</w:t>
            </w:r>
            <w:r w:rsidR="00EA16A0" w:rsidRPr="00D66029">
              <w:rPr>
                <w:rFonts w:ascii="Calibri" w:hAnsi="Calibri" w:cs="Calibri"/>
                <w:sz w:val="22"/>
                <w:szCs w:val="22"/>
              </w:rPr>
              <w:t xml:space="preserve"> </w:t>
            </w:r>
            <w:r w:rsidR="00EA16A0" w:rsidRPr="00EA16A0">
              <w:rPr>
                <w:rFonts w:ascii="Calibri" w:hAnsi="Calibri" w:cs="Calibri"/>
                <w:color w:val="EE0000"/>
                <w:sz w:val="22"/>
                <w:szCs w:val="22"/>
              </w:rPr>
              <w:t>Kask takmak can güvenliği için en önemli kuraldır.</w:t>
            </w:r>
          </w:p>
          <w:p w14:paraId="5BACCA77" w14:textId="2BAEFE63" w:rsidR="00310BD1" w:rsidRPr="00EA16A0" w:rsidRDefault="00310BD1">
            <w:pPr>
              <w:rPr>
                <w:rFonts w:ascii="Calibri" w:hAnsi="Calibri" w:cs="Calibri"/>
                <w:color w:val="EE0000"/>
                <w:sz w:val="22"/>
                <w:szCs w:val="22"/>
              </w:rPr>
            </w:pPr>
          </w:p>
        </w:tc>
        <w:tc>
          <w:tcPr>
            <w:tcW w:w="5211" w:type="dxa"/>
          </w:tcPr>
          <w:p w14:paraId="0EE023E1" w14:textId="684B0811" w:rsidR="00310BD1" w:rsidRPr="00EA16A0" w:rsidRDefault="00310BD1">
            <w:pPr>
              <w:rPr>
                <w:rFonts w:ascii="Calibri" w:hAnsi="Calibri" w:cs="Calibri"/>
                <w:color w:val="EE0000"/>
                <w:sz w:val="22"/>
                <w:szCs w:val="22"/>
              </w:rPr>
            </w:pPr>
            <w:r w:rsidRPr="00D66029">
              <w:rPr>
                <w:rFonts w:ascii="Calibri" w:hAnsi="Calibri" w:cs="Calibri"/>
                <w:sz w:val="22"/>
                <w:szCs w:val="22"/>
              </w:rPr>
              <w:t>1.</w:t>
            </w:r>
            <w:r w:rsidR="00EA16A0" w:rsidRPr="00D66029">
              <w:rPr>
                <w:rFonts w:ascii="Calibri" w:hAnsi="Calibri" w:cs="Calibri"/>
                <w:sz w:val="22"/>
                <w:szCs w:val="22"/>
              </w:rPr>
              <w:t xml:space="preserve"> </w:t>
            </w:r>
            <w:r w:rsidR="00EA16A0" w:rsidRPr="00EA16A0">
              <w:rPr>
                <w:rFonts w:ascii="Calibri" w:hAnsi="Calibri" w:cs="Calibri"/>
                <w:color w:val="EE0000"/>
                <w:sz w:val="22"/>
                <w:szCs w:val="22"/>
              </w:rPr>
              <w:t>Dağ bisikleti, taşlı ve çamurlu arazi yolları için tasarlanmıştır. Yol bisikleti düz asfalt yollarda hızlı gitmek amacıyla kullanılır.</w:t>
            </w:r>
          </w:p>
        </w:tc>
      </w:tr>
      <w:tr w:rsidR="00310BD1" w14:paraId="4713A603" w14:textId="77777777" w:rsidTr="00310BD1">
        <w:tc>
          <w:tcPr>
            <w:tcW w:w="5211" w:type="dxa"/>
          </w:tcPr>
          <w:p w14:paraId="25D41091" w14:textId="681A96CA" w:rsidR="00310BD1" w:rsidRPr="00EA16A0" w:rsidRDefault="00310BD1">
            <w:pPr>
              <w:rPr>
                <w:rFonts w:ascii="Calibri" w:hAnsi="Calibri" w:cs="Calibri"/>
                <w:color w:val="EE0000"/>
                <w:sz w:val="22"/>
                <w:szCs w:val="22"/>
              </w:rPr>
            </w:pPr>
            <w:r w:rsidRPr="00D66029">
              <w:rPr>
                <w:rFonts w:ascii="Calibri" w:hAnsi="Calibri" w:cs="Calibri"/>
                <w:sz w:val="22"/>
                <w:szCs w:val="22"/>
              </w:rPr>
              <w:t>2.</w:t>
            </w:r>
            <w:r w:rsidR="00EA16A0" w:rsidRPr="00D66029">
              <w:rPr>
                <w:rFonts w:ascii="Calibri" w:hAnsi="Calibri" w:cs="Calibri"/>
                <w:sz w:val="22"/>
                <w:szCs w:val="22"/>
              </w:rPr>
              <w:t xml:space="preserve"> </w:t>
            </w:r>
            <w:r w:rsidR="00EA16A0" w:rsidRPr="00EA16A0">
              <w:rPr>
                <w:rFonts w:ascii="Calibri" w:hAnsi="Calibri" w:cs="Calibri"/>
                <w:color w:val="EE0000"/>
                <w:sz w:val="22"/>
                <w:szCs w:val="22"/>
              </w:rPr>
              <w:t>Açık havada spor yapmamızı sağlayan eğlenceli ulaşım araçlarıdır.</w:t>
            </w:r>
          </w:p>
        </w:tc>
        <w:tc>
          <w:tcPr>
            <w:tcW w:w="5211" w:type="dxa"/>
          </w:tcPr>
          <w:p w14:paraId="538C43D8" w14:textId="443F833E" w:rsidR="00EA16A0" w:rsidRPr="00EA16A0" w:rsidRDefault="00310BD1">
            <w:pPr>
              <w:rPr>
                <w:rFonts w:ascii="Calibri" w:hAnsi="Calibri" w:cs="Calibri"/>
                <w:color w:val="EE0000"/>
                <w:sz w:val="22"/>
                <w:szCs w:val="22"/>
              </w:rPr>
            </w:pPr>
            <w:r w:rsidRPr="00D66029">
              <w:rPr>
                <w:rFonts w:ascii="Calibri" w:hAnsi="Calibri" w:cs="Calibri"/>
                <w:sz w:val="22"/>
                <w:szCs w:val="22"/>
              </w:rPr>
              <w:t>2.</w:t>
            </w:r>
            <w:r w:rsidR="00EA16A0" w:rsidRPr="00D66029">
              <w:rPr>
                <w:rFonts w:ascii="Calibri" w:hAnsi="Calibri" w:cs="Calibri"/>
                <w:sz w:val="22"/>
                <w:szCs w:val="22"/>
              </w:rPr>
              <w:t xml:space="preserve"> </w:t>
            </w:r>
            <w:r w:rsidR="00EA16A0" w:rsidRPr="00EA16A0">
              <w:rPr>
                <w:rFonts w:ascii="Calibri" w:hAnsi="Calibri" w:cs="Calibri"/>
                <w:color w:val="EE0000"/>
                <w:sz w:val="22"/>
                <w:szCs w:val="22"/>
              </w:rPr>
              <w:t>Dağ bisikleti, zorlu doğa şartlarına dayanması için daha ağır üretilir. Yol bisikleti hızı artırmak için çok hafif malzemelerden yapılır.</w:t>
            </w:r>
          </w:p>
        </w:tc>
      </w:tr>
    </w:tbl>
    <w:p w14:paraId="4B085AA5" w14:textId="77777777" w:rsidR="00310BD1" w:rsidRPr="007375F4" w:rsidRDefault="00310BD1">
      <w:pPr>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A125B9" w14:paraId="2FAE79E3" w14:textId="77777777" w:rsidTr="00A125B9">
        <w:tc>
          <w:tcPr>
            <w:tcW w:w="10422" w:type="dxa"/>
          </w:tcPr>
          <w:p w14:paraId="39D15B75" w14:textId="3EFF4D16" w:rsidR="00A125B9" w:rsidRPr="00A125B9" w:rsidRDefault="00A125B9">
            <w:pPr>
              <w:rPr>
                <w:rFonts w:ascii="Calibri" w:hAnsi="Calibri" w:cs="Calibri"/>
                <w:sz w:val="22"/>
                <w:szCs w:val="22"/>
              </w:rPr>
            </w:pPr>
            <w:r w:rsidRPr="00A125B9">
              <w:rPr>
                <w:rFonts w:ascii="Calibri" w:hAnsi="Calibri" w:cs="Calibri"/>
                <w:sz w:val="22"/>
                <w:szCs w:val="22"/>
              </w:rPr>
              <w:t>T.O.5.12. Metindeki unsurları sınıflandırabilme</w:t>
            </w:r>
          </w:p>
        </w:tc>
      </w:tr>
    </w:tbl>
    <w:p w14:paraId="1CF06C43" w14:textId="6C114D31" w:rsidR="003528A5" w:rsidRPr="00A91117" w:rsidRDefault="003528A5" w:rsidP="00A91117">
      <w:pPr>
        <w:pStyle w:val="AralkYok"/>
        <w:rPr>
          <w:rFonts w:ascii="Calibri" w:hAnsi="Calibri" w:cs="Calibri"/>
          <w:sz w:val="22"/>
          <w:szCs w:val="22"/>
        </w:rPr>
      </w:pPr>
      <w:r w:rsidRPr="00A91117">
        <w:rPr>
          <w:rFonts w:ascii="Calibri" w:hAnsi="Calibri" w:cs="Calibri"/>
          <w:sz w:val="22"/>
          <w:szCs w:val="22"/>
        </w:rPr>
        <w:t>Ülkemizin dört bir yanında gezilecek pek çok farklı yer vardır. Doğal varlıklar</w:t>
      </w:r>
      <w:r w:rsidR="009504D3" w:rsidRPr="00A91117">
        <w:rPr>
          <w:rFonts w:ascii="Calibri" w:hAnsi="Calibri" w:cs="Calibri"/>
          <w:sz w:val="22"/>
          <w:szCs w:val="22"/>
        </w:rPr>
        <w:t>;</w:t>
      </w:r>
      <w:r w:rsidRPr="00A91117">
        <w:rPr>
          <w:rFonts w:ascii="Calibri" w:hAnsi="Calibri" w:cs="Calibri"/>
          <w:sz w:val="22"/>
          <w:szCs w:val="22"/>
        </w:rPr>
        <w:t xml:space="preserve"> doğada insan eli değmeden, kendiliğinden oluşmuş </w:t>
      </w:r>
      <w:r w:rsidR="00A91117" w:rsidRPr="00A91117">
        <w:rPr>
          <w:rFonts w:ascii="Calibri" w:hAnsi="Calibri" w:cs="Calibri"/>
          <w:sz w:val="22"/>
          <w:szCs w:val="22"/>
        </w:rPr>
        <w:t>yerlerdir</w:t>
      </w:r>
      <w:r w:rsidRPr="00A91117">
        <w:rPr>
          <w:rFonts w:ascii="Calibri" w:hAnsi="Calibri" w:cs="Calibri"/>
          <w:sz w:val="22"/>
          <w:szCs w:val="22"/>
        </w:rPr>
        <w:t xml:space="preserve">. Dağlar, göller, mağaralar ve şelaleler bu gruba girer. Bu yerleri gezmek, </w:t>
      </w:r>
      <w:r w:rsidR="009504D3" w:rsidRPr="00A91117">
        <w:rPr>
          <w:rFonts w:ascii="Calibri" w:hAnsi="Calibri" w:cs="Calibri"/>
          <w:sz w:val="22"/>
          <w:szCs w:val="22"/>
        </w:rPr>
        <w:t>büyük bir huzur verir.</w:t>
      </w:r>
      <w:r w:rsidRPr="00A91117">
        <w:rPr>
          <w:rFonts w:ascii="Calibri" w:hAnsi="Calibri" w:cs="Calibri"/>
          <w:sz w:val="22"/>
          <w:szCs w:val="22"/>
        </w:rPr>
        <w:t xml:space="preserve"> Öte yandan tarih</w:t>
      </w:r>
      <w:r w:rsidR="009504D3" w:rsidRPr="00A91117">
        <w:rPr>
          <w:rFonts w:ascii="Calibri" w:hAnsi="Calibri" w:cs="Calibri"/>
          <w:sz w:val="22"/>
          <w:szCs w:val="22"/>
        </w:rPr>
        <w:t>î</w:t>
      </w:r>
      <w:r w:rsidRPr="00A91117">
        <w:rPr>
          <w:rFonts w:ascii="Calibri" w:hAnsi="Calibri" w:cs="Calibri"/>
          <w:sz w:val="22"/>
          <w:szCs w:val="22"/>
        </w:rPr>
        <w:t xml:space="preserve"> eserler; geçmişte yaşamış insanlar tarafından yapılan saraylar, kaleler, camiler ve köprüler gibi yapılardır. Bu yapılar, inşa edildikleri dönemin mimari özelliklerini yansıtırlar. Tarih</w:t>
      </w:r>
      <w:r w:rsidR="009504D3" w:rsidRPr="00A91117">
        <w:rPr>
          <w:rFonts w:ascii="Calibri" w:hAnsi="Calibri" w:cs="Calibri"/>
          <w:sz w:val="22"/>
          <w:szCs w:val="22"/>
        </w:rPr>
        <w:t>î</w:t>
      </w:r>
      <w:r w:rsidRPr="00A91117">
        <w:rPr>
          <w:rFonts w:ascii="Calibri" w:hAnsi="Calibri" w:cs="Calibri"/>
          <w:sz w:val="22"/>
          <w:szCs w:val="22"/>
        </w:rPr>
        <w:t xml:space="preserve"> bir yapının taşlarına dokunmak, geçmişle bağ kurmak için deneyimlenebilecek en heyecan verici duygudur. Doğal varlıkların oluşumu binlerce yıl sürerken tarih</w:t>
      </w:r>
      <w:r w:rsidR="009504D3" w:rsidRPr="00A91117">
        <w:rPr>
          <w:rFonts w:ascii="Calibri" w:hAnsi="Calibri" w:cs="Calibri"/>
          <w:sz w:val="22"/>
          <w:szCs w:val="22"/>
        </w:rPr>
        <w:t>î</w:t>
      </w:r>
      <w:r w:rsidRPr="00A91117">
        <w:rPr>
          <w:rFonts w:ascii="Calibri" w:hAnsi="Calibri" w:cs="Calibri"/>
          <w:sz w:val="22"/>
          <w:szCs w:val="22"/>
        </w:rPr>
        <w:t xml:space="preserve"> eserler belirli bir zaman diliminde inşa edilirler.</w:t>
      </w:r>
    </w:p>
    <w:p w14:paraId="4E761217" w14:textId="52F8693D" w:rsidR="003528A5" w:rsidRDefault="009504D3" w:rsidP="00A91117">
      <w:pPr>
        <w:pStyle w:val="AralkYok"/>
        <w:rPr>
          <w:rFonts w:ascii="Calibri" w:hAnsi="Calibri" w:cs="Calibri"/>
          <w:b/>
          <w:sz w:val="22"/>
          <w:szCs w:val="22"/>
        </w:rPr>
      </w:pPr>
      <w:r w:rsidRPr="00A91117">
        <w:rPr>
          <w:rFonts w:ascii="Calibri" w:hAnsi="Calibri" w:cs="Calibri"/>
          <w:b/>
          <w:bCs/>
          <w:sz w:val="22"/>
          <w:szCs w:val="22"/>
        </w:rPr>
        <w:t>3.</w:t>
      </w:r>
      <w:r w:rsidRPr="00A91117">
        <w:rPr>
          <w:rFonts w:ascii="Calibri" w:eastAsia="Times New Roman" w:hAnsi="Calibri" w:cs="Calibri"/>
          <w:b/>
          <w:sz w:val="22"/>
          <w:szCs w:val="22"/>
          <w:lang w:eastAsia="tr-TR"/>
        </w:rPr>
        <w:t xml:space="preserve"> Bu metinde geçen kavramları </w:t>
      </w:r>
      <w:r w:rsidRPr="00A91117">
        <w:rPr>
          <w:rFonts w:ascii="Calibri" w:eastAsia="Times New Roman" w:hAnsi="Calibri" w:cs="Calibri"/>
          <w:bCs/>
          <w:sz w:val="22"/>
          <w:szCs w:val="22"/>
          <w:lang w:eastAsia="tr-TR"/>
        </w:rPr>
        <w:t>"Doğal Varlıklar"</w:t>
      </w:r>
      <w:r w:rsidRPr="00A91117">
        <w:rPr>
          <w:rFonts w:ascii="Calibri" w:eastAsia="Times New Roman" w:hAnsi="Calibri" w:cs="Calibri"/>
          <w:b/>
          <w:sz w:val="22"/>
          <w:szCs w:val="22"/>
          <w:lang w:eastAsia="tr-TR"/>
        </w:rPr>
        <w:t xml:space="preserve"> ve </w:t>
      </w:r>
      <w:r w:rsidRPr="00A91117">
        <w:rPr>
          <w:rFonts w:ascii="Calibri" w:eastAsia="Times New Roman" w:hAnsi="Calibri" w:cs="Calibri"/>
          <w:bCs/>
          <w:sz w:val="22"/>
          <w:szCs w:val="22"/>
          <w:lang w:eastAsia="tr-TR"/>
        </w:rPr>
        <w:t>"</w:t>
      </w:r>
      <w:r w:rsidRPr="00A91117">
        <w:rPr>
          <w:rFonts w:ascii="Calibri" w:hAnsi="Calibri" w:cs="Calibri"/>
          <w:sz w:val="22"/>
          <w:szCs w:val="22"/>
        </w:rPr>
        <w:t xml:space="preserve"> Tarihî Eserler</w:t>
      </w:r>
      <w:r w:rsidRPr="00A91117">
        <w:rPr>
          <w:rFonts w:ascii="Calibri" w:eastAsia="Times New Roman" w:hAnsi="Calibri" w:cs="Calibri"/>
          <w:bCs/>
          <w:sz w:val="22"/>
          <w:szCs w:val="22"/>
          <w:lang w:eastAsia="tr-TR"/>
        </w:rPr>
        <w:t xml:space="preserve"> "</w:t>
      </w:r>
      <w:r w:rsidRPr="00A91117">
        <w:rPr>
          <w:rFonts w:ascii="Calibri" w:eastAsia="Times New Roman" w:hAnsi="Calibri" w:cs="Calibri"/>
          <w:b/>
          <w:sz w:val="22"/>
          <w:szCs w:val="22"/>
          <w:lang w:eastAsia="tr-TR"/>
        </w:rPr>
        <w:t xml:space="preserve"> olarak iki başlık altında sınıflandırınız. Sınıflandırdığınız varlıkların altlarına özelliklerinden ikişer tane yazınız.</w:t>
      </w:r>
      <w:r w:rsidR="00624C31" w:rsidRPr="00A91117">
        <w:rPr>
          <w:rFonts w:ascii="Calibri" w:eastAsia="Times New Roman" w:hAnsi="Calibri" w:cs="Calibri"/>
          <w:b/>
          <w:sz w:val="22"/>
          <w:szCs w:val="22"/>
          <w:lang w:eastAsia="tr-TR"/>
        </w:rPr>
        <w:t xml:space="preserve"> </w:t>
      </w:r>
      <w:r w:rsidR="00624C31" w:rsidRPr="00A91117">
        <w:rPr>
          <w:rFonts w:ascii="Calibri" w:hAnsi="Calibri" w:cs="Calibri"/>
          <w:b/>
          <w:sz w:val="22"/>
          <w:szCs w:val="22"/>
        </w:rPr>
        <w:t>(20 puan)</w:t>
      </w:r>
    </w:p>
    <w:p w14:paraId="190D7643" w14:textId="77777777" w:rsidR="00A91117" w:rsidRPr="00A91117" w:rsidRDefault="00A91117" w:rsidP="00A91117">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5211"/>
        <w:gridCol w:w="5211"/>
      </w:tblGrid>
      <w:tr w:rsidR="009504D3" w14:paraId="7E6F96E7" w14:textId="77777777" w:rsidTr="009504D3">
        <w:tc>
          <w:tcPr>
            <w:tcW w:w="5211" w:type="dxa"/>
          </w:tcPr>
          <w:p w14:paraId="6C7438C4" w14:textId="61FEB90C" w:rsidR="009504D3" w:rsidRPr="009504D3" w:rsidRDefault="009504D3" w:rsidP="009504D3">
            <w:pPr>
              <w:jc w:val="center"/>
              <w:rPr>
                <w:rFonts w:ascii="Calibri" w:hAnsi="Calibri" w:cs="Calibri"/>
                <w:sz w:val="22"/>
                <w:szCs w:val="22"/>
              </w:rPr>
            </w:pPr>
            <w:r w:rsidRPr="009504D3">
              <w:rPr>
                <w:rFonts w:ascii="Calibri" w:hAnsi="Calibri" w:cs="Calibri"/>
                <w:sz w:val="22"/>
                <w:szCs w:val="22"/>
              </w:rPr>
              <w:t>Doğal Varlıklar</w:t>
            </w:r>
          </w:p>
        </w:tc>
        <w:tc>
          <w:tcPr>
            <w:tcW w:w="5211" w:type="dxa"/>
          </w:tcPr>
          <w:p w14:paraId="41B2ABA4" w14:textId="30026650" w:rsidR="009504D3" w:rsidRDefault="009504D3" w:rsidP="009504D3">
            <w:pPr>
              <w:jc w:val="center"/>
              <w:rPr>
                <w:rFonts w:ascii="Calibri" w:hAnsi="Calibri" w:cs="Calibri"/>
                <w:b/>
                <w:bCs/>
                <w:sz w:val="22"/>
                <w:szCs w:val="22"/>
              </w:rPr>
            </w:pPr>
            <w:r w:rsidRPr="009504D3">
              <w:rPr>
                <w:rFonts w:ascii="Calibri" w:hAnsi="Calibri" w:cs="Calibri"/>
                <w:sz w:val="22"/>
                <w:szCs w:val="22"/>
              </w:rPr>
              <w:t>Tarihî Eserler</w:t>
            </w:r>
          </w:p>
        </w:tc>
      </w:tr>
      <w:tr w:rsidR="009504D3" w14:paraId="02012DD3" w14:textId="77777777" w:rsidTr="009504D3">
        <w:tc>
          <w:tcPr>
            <w:tcW w:w="5211" w:type="dxa"/>
          </w:tcPr>
          <w:p w14:paraId="6E03E6FA" w14:textId="40B47E07" w:rsidR="009504D3" w:rsidRPr="00EA16A0" w:rsidRDefault="009504D3" w:rsidP="003528A5">
            <w:pPr>
              <w:rPr>
                <w:rFonts w:ascii="Calibri" w:hAnsi="Calibri" w:cs="Calibri"/>
                <w:color w:val="EE0000"/>
                <w:sz w:val="22"/>
                <w:szCs w:val="22"/>
              </w:rPr>
            </w:pPr>
            <w:r w:rsidRPr="00D66029">
              <w:rPr>
                <w:rFonts w:ascii="Calibri" w:hAnsi="Calibri" w:cs="Calibri"/>
                <w:sz w:val="22"/>
                <w:szCs w:val="22"/>
              </w:rPr>
              <w:t>1.</w:t>
            </w:r>
            <w:r w:rsidR="00EA16A0" w:rsidRPr="00D66029">
              <w:rPr>
                <w:rFonts w:ascii="Calibri" w:hAnsi="Calibri" w:cs="Calibri"/>
                <w:sz w:val="22"/>
                <w:szCs w:val="22"/>
              </w:rPr>
              <w:t xml:space="preserve"> </w:t>
            </w:r>
            <w:r w:rsidR="00EA16A0" w:rsidRPr="00EA16A0">
              <w:rPr>
                <w:rFonts w:ascii="Calibri" w:hAnsi="Calibri" w:cs="Calibri"/>
                <w:color w:val="EE0000"/>
                <w:sz w:val="22"/>
                <w:szCs w:val="22"/>
              </w:rPr>
              <w:t>Doğada insan eli değmeden, kendiliğinden oluşurlar.</w:t>
            </w:r>
          </w:p>
          <w:p w14:paraId="53C8617F" w14:textId="77777777" w:rsidR="009504D3" w:rsidRPr="00EA16A0" w:rsidRDefault="009504D3" w:rsidP="003528A5">
            <w:pPr>
              <w:rPr>
                <w:rFonts w:ascii="Calibri" w:hAnsi="Calibri" w:cs="Calibri"/>
                <w:color w:val="EE0000"/>
                <w:sz w:val="22"/>
                <w:szCs w:val="22"/>
              </w:rPr>
            </w:pPr>
          </w:p>
          <w:p w14:paraId="388D32B5" w14:textId="47683DC4" w:rsidR="009504D3" w:rsidRPr="00EA16A0" w:rsidRDefault="009504D3" w:rsidP="003528A5">
            <w:pPr>
              <w:rPr>
                <w:rFonts w:ascii="Calibri" w:hAnsi="Calibri" w:cs="Calibri"/>
                <w:color w:val="EE0000"/>
                <w:sz w:val="22"/>
                <w:szCs w:val="22"/>
              </w:rPr>
            </w:pPr>
            <w:r w:rsidRPr="00D66029">
              <w:rPr>
                <w:rFonts w:ascii="Calibri" w:hAnsi="Calibri" w:cs="Calibri"/>
                <w:sz w:val="22"/>
                <w:szCs w:val="22"/>
              </w:rPr>
              <w:t>2.</w:t>
            </w:r>
            <w:r w:rsidR="00EA16A0" w:rsidRPr="00D66029">
              <w:rPr>
                <w:rFonts w:ascii="Calibri" w:hAnsi="Calibri" w:cs="Calibri"/>
                <w:sz w:val="22"/>
                <w:szCs w:val="22"/>
              </w:rPr>
              <w:t xml:space="preserve"> </w:t>
            </w:r>
            <w:r w:rsidR="00EA16A0" w:rsidRPr="00EA16A0">
              <w:rPr>
                <w:rFonts w:ascii="Calibri" w:hAnsi="Calibri" w:cs="Calibri"/>
                <w:color w:val="EE0000"/>
                <w:sz w:val="22"/>
                <w:szCs w:val="22"/>
              </w:rPr>
              <w:t>Oluşumları binlerce yıl sürer.</w:t>
            </w:r>
          </w:p>
          <w:p w14:paraId="19FD2471" w14:textId="4B73E815" w:rsidR="009504D3" w:rsidRPr="00EA16A0" w:rsidRDefault="009504D3" w:rsidP="003528A5">
            <w:pPr>
              <w:rPr>
                <w:rFonts w:ascii="Calibri" w:hAnsi="Calibri" w:cs="Calibri"/>
                <w:color w:val="EE0000"/>
                <w:sz w:val="22"/>
                <w:szCs w:val="22"/>
              </w:rPr>
            </w:pPr>
          </w:p>
        </w:tc>
        <w:tc>
          <w:tcPr>
            <w:tcW w:w="5211" w:type="dxa"/>
          </w:tcPr>
          <w:p w14:paraId="56C4D9A9" w14:textId="3B63CD40" w:rsidR="009504D3" w:rsidRPr="00EA16A0" w:rsidRDefault="009504D3" w:rsidP="003528A5">
            <w:pPr>
              <w:rPr>
                <w:rFonts w:ascii="Calibri" w:hAnsi="Calibri" w:cs="Calibri"/>
                <w:color w:val="EE0000"/>
                <w:sz w:val="22"/>
                <w:szCs w:val="22"/>
              </w:rPr>
            </w:pPr>
            <w:r w:rsidRPr="00D66029">
              <w:rPr>
                <w:rFonts w:ascii="Calibri" w:hAnsi="Calibri" w:cs="Calibri"/>
                <w:sz w:val="22"/>
                <w:szCs w:val="22"/>
              </w:rPr>
              <w:lastRenderedPageBreak/>
              <w:t>1.</w:t>
            </w:r>
            <w:r w:rsidR="00EA16A0" w:rsidRPr="00D66029">
              <w:rPr>
                <w:rFonts w:ascii="Calibri" w:hAnsi="Calibri" w:cs="Calibri"/>
                <w:sz w:val="22"/>
                <w:szCs w:val="22"/>
              </w:rPr>
              <w:t xml:space="preserve"> </w:t>
            </w:r>
            <w:r w:rsidR="00EA16A0" w:rsidRPr="00EA16A0">
              <w:rPr>
                <w:rFonts w:ascii="Calibri" w:hAnsi="Calibri" w:cs="Calibri"/>
                <w:color w:val="EE0000"/>
                <w:sz w:val="22"/>
                <w:szCs w:val="22"/>
              </w:rPr>
              <w:t>Geçmişte yaşamış insanlar tarafından yapılmışlardır.</w:t>
            </w:r>
          </w:p>
          <w:p w14:paraId="02567C14" w14:textId="77777777" w:rsidR="009504D3" w:rsidRPr="00EA16A0" w:rsidRDefault="009504D3" w:rsidP="003528A5">
            <w:pPr>
              <w:rPr>
                <w:rFonts w:ascii="Calibri" w:hAnsi="Calibri" w:cs="Calibri"/>
                <w:color w:val="EE0000"/>
                <w:sz w:val="22"/>
                <w:szCs w:val="22"/>
              </w:rPr>
            </w:pPr>
          </w:p>
          <w:p w14:paraId="1F6BB4BB" w14:textId="1870F541" w:rsidR="009504D3" w:rsidRPr="00EA16A0" w:rsidRDefault="009504D3" w:rsidP="003528A5">
            <w:pPr>
              <w:rPr>
                <w:rFonts w:ascii="Calibri" w:hAnsi="Calibri" w:cs="Calibri"/>
                <w:color w:val="EE0000"/>
                <w:sz w:val="22"/>
                <w:szCs w:val="22"/>
              </w:rPr>
            </w:pPr>
            <w:r w:rsidRPr="00D66029">
              <w:rPr>
                <w:rFonts w:ascii="Calibri" w:hAnsi="Calibri" w:cs="Calibri"/>
                <w:sz w:val="22"/>
                <w:szCs w:val="22"/>
              </w:rPr>
              <w:t>2.</w:t>
            </w:r>
            <w:r w:rsidR="00EA16A0" w:rsidRPr="00D66029">
              <w:rPr>
                <w:rFonts w:ascii="Calibri" w:hAnsi="Calibri" w:cs="Calibri"/>
                <w:sz w:val="22"/>
                <w:szCs w:val="22"/>
              </w:rPr>
              <w:t xml:space="preserve"> </w:t>
            </w:r>
            <w:r w:rsidR="00EA16A0" w:rsidRPr="00EA16A0">
              <w:rPr>
                <w:rFonts w:ascii="Calibri" w:hAnsi="Calibri" w:cs="Calibri"/>
                <w:color w:val="EE0000"/>
                <w:sz w:val="22"/>
                <w:szCs w:val="22"/>
              </w:rPr>
              <w:t>Belirli bir zaman diliminde inşa edilirler.</w:t>
            </w:r>
          </w:p>
        </w:tc>
      </w:tr>
    </w:tbl>
    <w:p w14:paraId="78B70308" w14:textId="77777777" w:rsidR="009504D3" w:rsidRPr="003528A5" w:rsidRDefault="009504D3" w:rsidP="003528A5">
      <w:pPr>
        <w:rPr>
          <w:rFonts w:ascii="Calibri" w:hAnsi="Calibri" w:cs="Calibri"/>
          <w:b/>
          <w:bCs/>
          <w:sz w:val="22"/>
          <w:szCs w:val="22"/>
        </w:rPr>
      </w:pPr>
    </w:p>
    <w:p w14:paraId="46C7CABD" w14:textId="77777777" w:rsidR="00A91117" w:rsidRDefault="00A91117"/>
    <w:tbl>
      <w:tblPr>
        <w:tblStyle w:val="TabloKlavuzu"/>
        <w:tblW w:w="0" w:type="auto"/>
        <w:tblLook w:val="04A0" w:firstRow="1" w:lastRow="0" w:firstColumn="1" w:lastColumn="0" w:noHBand="0" w:noVBand="1"/>
      </w:tblPr>
      <w:tblGrid>
        <w:gridCol w:w="10422"/>
      </w:tblGrid>
      <w:tr w:rsidR="00A125B9" w14:paraId="1A5A2F6A" w14:textId="77777777" w:rsidTr="00A125B9">
        <w:tc>
          <w:tcPr>
            <w:tcW w:w="10422" w:type="dxa"/>
          </w:tcPr>
          <w:p w14:paraId="29FAECC6" w14:textId="27CC4B30" w:rsidR="00A125B9" w:rsidRPr="00A125B9" w:rsidRDefault="00A125B9">
            <w:pPr>
              <w:rPr>
                <w:rFonts w:ascii="Calibri" w:hAnsi="Calibri" w:cs="Calibri"/>
                <w:sz w:val="22"/>
                <w:szCs w:val="22"/>
              </w:rPr>
            </w:pPr>
            <w:r w:rsidRPr="00A125B9">
              <w:rPr>
                <w:rFonts w:ascii="Calibri" w:hAnsi="Calibri" w:cs="Calibri"/>
                <w:sz w:val="22"/>
                <w:szCs w:val="22"/>
              </w:rPr>
              <w:t>T.O.5.16. Bilgilendirici metinde anahtar kelimeleri belirlemeye yönelik çözümleme yapabilme</w:t>
            </w:r>
          </w:p>
        </w:tc>
      </w:tr>
    </w:tbl>
    <w:p w14:paraId="6DBC94DB" w14:textId="7C0F04D4" w:rsidR="00A62A2E" w:rsidRPr="008E19AC" w:rsidRDefault="00A62A2E" w:rsidP="008E19AC">
      <w:pPr>
        <w:pStyle w:val="AralkYok"/>
        <w:rPr>
          <w:rFonts w:ascii="Calibri" w:hAnsi="Calibri" w:cs="Calibri"/>
          <w:sz w:val="22"/>
          <w:szCs w:val="22"/>
        </w:rPr>
      </w:pPr>
      <w:r w:rsidRPr="008E19AC">
        <w:rPr>
          <w:rFonts w:ascii="Calibri" w:hAnsi="Calibri" w:cs="Calibri"/>
          <w:sz w:val="22"/>
          <w:szCs w:val="22"/>
        </w:rPr>
        <w:t>Soğuk günlerde konuştuğumuzda ağzımızdan duman çıkıyormuş gibi görünür. Bunun sebebi, vücudumuzun içindeki havanın dışarıdaki havadan çok daha sıcak ve nemli olmasıdır. Nefes verdiğimizde akciğerlerimizden çıkan sıcak su buharı aniden soğuk havayla karşılaşır. Bu ani sıcaklık değişimi, gaz halindeki su buharının hızla minik su damlacıklarına dönüşmesine neden olur. Yani ağzımızdan çıkan şey aslında duman değil, minicik bir bulut kümesidir.</w:t>
      </w:r>
    </w:p>
    <w:p w14:paraId="4FE16127" w14:textId="7C0909E3" w:rsidR="00A125B9" w:rsidRDefault="000C3F11" w:rsidP="008E19AC">
      <w:pPr>
        <w:pStyle w:val="AralkYok"/>
        <w:rPr>
          <w:rFonts w:ascii="Calibri" w:hAnsi="Calibri" w:cs="Calibri"/>
          <w:b/>
          <w:sz w:val="22"/>
          <w:szCs w:val="22"/>
        </w:rPr>
      </w:pPr>
      <w:r w:rsidRPr="008E19AC">
        <w:rPr>
          <w:rFonts w:ascii="Calibri" w:hAnsi="Calibri" w:cs="Calibri"/>
          <w:b/>
          <w:sz w:val="22"/>
          <w:szCs w:val="22"/>
        </w:rPr>
        <w:t xml:space="preserve">4. Bu metne ait üç anahtar sözcük yazınız. </w:t>
      </w:r>
      <w:r w:rsidR="00624C31">
        <w:rPr>
          <w:rFonts w:ascii="Calibri" w:hAnsi="Calibri" w:cs="Calibri"/>
          <w:b/>
          <w:sz w:val="22"/>
          <w:szCs w:val="22"/>
        </w:rPr>
        <w:t>(15 puan)</w:t>
      </w:r>
    </w:p>
    <w:p w14:paraId="12AE0792" w14:textId="6EDA3F92" w:rsidR="008E19AC" w:rsidRPr="00EA16A0" w:rsidRDefault="00EA16A0" w:rsidP="008E19AC">
      <w:pPr>
        <w:pStyle w:val="AralkYok"/>
        <w:rPr>
          <w:rFonts w:ascii="Calibri" w:hAnsi="Calibri" w:cs="Calibri"/>
          <w:bCs/>
          <w:color w:val="EE0000"/>
          <w:sz w:val="22"/>
          <w:szCs w:val="22"/>
        </w:rPr>
      </w:pPr>
      <w:r w:rsidRPr="00EA16A0">
        <w:rPr>
          <w:rFonts w:ascii="Calibri" w:hAnsi="Calibri" w:cs="Calibri"/>
          <w:bCs/>
          <w:color w:val="EE0000"/>
          <w:sz w:val="22"/>
          <w:szCs w:val="22"/>
        </w:rPr>
        <w:t>Soğuk,</w:t>
      </w:r>
      <w:r>
        <w:rPr>
          <w:rFonts w:ascii="Calibri" w:hAnsi="Calibri" w:cs="Calibri"/>
          <w:bCs/>
          <w:color w:val="EE0000"/>
          <w:sz w:val="22"/>
          <w:szCs w:val="22"/>
        </w:rPr>
        <w:t xml:space="preserve"> </w:t>
      </w:r>
      <w:r w:rsidRPr="00EA16A0">
        <w:rPr>
          <w:rFonts w:ascii="Calibri" w:hAnsi="Calibri" w:cs="Calibri"/>
          <w:bCs/>
          <w:color w:val="EE0000"/>
          <w:sz w:val="22"/>
          <w:szCs w:val="22"/>
        </w:rPr>
        <w:t>sıcak,</w:t>
      </w:r>
      <w:r>
        <w:rPr>
          <w:rFonts w:ascii="Calibri" w:hAnsi="Calibri" w:cs="Calibri"/>
          <w:bCs/>
          <w:color w:val="EE0000"/>
          <w:sz w:val="22"/>
          <w:szCs w:val="22"/>
        </w:rPr>
        <w:t xml:space="preserve"> </w:t>
      </w:r>
      <w:r w:rsidRPr="00EA16A0">
        <w:rPr>
          <w:rFonts w:ascii="Calibri" w:hAnsi="Calibri" w:cs="Calibri"/>
          <w:bCs/>
          <w:color w:val="EE0000"/>
          <w:sz w:val="22"/>
          <w:szCs w:val="22"/>
        </w:rPr>
        <w:t>hava, ağız</w:t>
      </w:r>
      <w:r>
        <w:rPr>
          <w:rFonts w:ascii="Calibri" w:hAnsi="Calibri" w:cs="Calibri"/>
          <w:bCs/>
          <w:color w:val="EE0000"/>
          <w:sz w:val="22"/>
          <w:szCs w:val="22"/>
        </w:rPr>
        <w:t>, buhar</w:t>
      </w:r>
    </w:p>
    <w:p w14:paraId="2111EA33" w14:textId="77777777" w:rsidR="008E19AC" w:rsidRDefault="008E19AC" w:rsidP="008E19AC">
      <w:pPr>
        <w:pStyle w:val="AralkYok"/>
        <w:rPr>
          <w:rFonts w:ascii="Calibri" w:hAnsi="Calibri" w:cs="Calibri"/>
          <w:sz w:val="22"/>
          <w:szCs w:val="22"/>
        </w:rPr>
      </w:pPr>
    </w:p>
    <w:p w14:paraId="1B34F592" w14:textId="77777777" w:rsidR="008E19AC" w:rsidRPr="008E19AC" w:rsidRDefault="008E19AC" w:rsidP="008E19A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A125B9" w14:paraId="5596C1B3" w14:textId="77777777" w:rsidTr="00A125B9">
        <w:tc>
          <w:tcPr>
            <w:tcW w:w="10422" w:type="dxa"/>
          </w:tcPr>
          <w:p w14:paraId="1925FF29" w14:textId="77777777" w:rsidR="00A125B9" w:rsidRPr="00A125B9" w:rsidRDefault="00A125B9">
            <w:pPr>
              <w:rPr>
                <w:rFonts w:ascii="Calibri" w:hAnsi="Calibri" w:cs="Calibri"/>
                <w:sz w:val="22"/>
                <w:szCs w:val="22"/>
              </w:rPr>
            </w:pPr>
            <w:r w:rsidRPr="00A125B9">
              <w:rPr>
                <w:rFonts w:ascii="Calibri" w:hAnsi="Calibri" w:cs="Calibri"/>
                <w:sz w:val="22"/>
                <w:szCs w:val="22"/>
              </w:rPr>
              <w:t xml:space="preserve">T.Y.5.9. Yazısında karşılaştırma yapabilme </w:t>
            </w:r>
          </w:p>
          <w:p w14:paraId="351A8616" w14:textId="61BA8A6E" w:rsidR="00A125B9" w:rsidRPr="00A125B9" w:rsidRDefault="00A125B9">
            <w:pPr>
              <w:rPr>
                <w:rFonts w:ascii="Calibri" w:hAnsi="Calibri" w:cs="Calibri"/>
                <w:sz w:val="22"/>
                <w:szCs w:val="22"/>
              </w:rPr>
            </w:pPr>
            <w:r w:rsidRPr="00A125B9">
              <w:rPr>
                <w:rFonts w:ascii="Calibri" w:hAnsi="Calibri" w:cs="Calibri"/>
                <w:sz w:val="22"/>
                <w:szCs w:val="22"/>
              </w:rPr>
              <w:t>T.Y.5.21. Yazım kuralları ve noktalama işaretlerini uygulayabilme</w:t>
            </w:r>
          </w:p>
        </w:tc>
      </w:tr>
    </w:tbl>
    <w:p w14:paraId="65FFB9C2" w14:textId="1ECFD7D0" w:rsidR="00A125B9" w:rsidRDefault="008E19AC">
      <w:pPr>
        <w:rPr>
          <w:rFonts w:ascii="Calibri" w:hAnsi="Calibri" w:cs="Calibri"/>
          <w:b/>
          <w:bCs/>
          <w:sz w:val="22"/>
          <w:szCs w:val="22"/>
        </w:rPr>
      </w:pPr>
      <w:r w:rsidRPr="008E19AC">
        <w:rPr>
          <w:rFonts w:ascii="Calibri" w:hAnsi="Calibri" w:cs="Calibri"/>
          <w:b/>
          <w:bCs/>
          <w:sz w:val="22"/>
          <w:szCs w:val="22"/>
        </w:rPr>
        <w:t>5.</w:t>
      </w:r>
      <w:r w:rsidRPr="008E19AC">
        <w:rPr>
          <w:rFonts w:ascii="Calibri" w:hAnsi="Calibri" w:cs="Calibri"/>
          <w:sz w:val="22"/>
          <w:szCs w:val="22"/>
        </w:rPr>
        <w:t xml:space="preserve"> “</w:t>
      </w:r>
      <w:r w:rsidR="00D47CDE" w:rsidRPr="008E19AC">
        <w:rPr>
          <w:rFonts w:ascii="Calibri" w:hAnsi="Calibri" w:cs="Calibri"/>
          <w:sz w:val="22"/>
          <w:szCs w:val="22"/>
        </w:rPr>
        <w:t>Arkadaşlarla dışarıda oyun oynamak mı yoksa evde bilgisayar oyunu oynamak mı daha keyiflidir?</w:t>
      </w:r>
      <w:r w:rsidRPr="008E19AC">
        <w:rPr>
          <w:rFonts w:ascii="Calibri" w:hAnsi="Calibri" w:cs="Calibri"/>
          <w:sz w:val="22"/>
          <w:szCs w:val="22"/>
        </w:rPr>
        <w:t xml:space="preserve">” </w:t>
      </w:r>
      <w:r w:rsidR="00D47CDE" w:rsidRPr="008E19AC">
        <w:rPr>
          <w:rFonts w:ascii="Calibri" w:hAnsi="Calibri" w:cs="Calibri"/>
          <w:b/>
          <w:bCs/>
          <w:sz w:val="22"/>
          <w:szCs w:val="22"/>
        </w:rPr>
        <w:t>İki durumu sosyalleşme ve sağlık açısından karşılaştıra</w:t>
      </w:r>
      <w:r w:rsidR="00070752">
        <w:rPr>
          <w:rFonts w:ascii="Calibri" w:hAnsi="Calibri" w:cs="Calibri"/>
          <w:b/>
          <w:bCs/>
          <w:sz w:val="22"/>
          <w:szCs w:val="22"/>
        </w:rPr>
        <w:t xml:space="preserve">n </w:t>
      </w:r>
      <w:r w:rsidR="00D47CDE" w:rsidRPr="008E19AC">
        <w:rPr>
          <w:rFonts w:ascii="Calibri" w:hAnsi="Calibri" w:cs="Calibri"/>
          <w:b/>
          <w:bCs/>
          <w:sz w:val="22"/>
          <w:szCs w:val="22"/>
        </w:rPr>
        <w:t>bir</w:t>
      </w:r>
      <w:r>
        <w:rPr>
          <w:rFonts w:ascii="Calibri" w:hAnsi="Calibri" w:cs="Calibri"/>
          <w:b/>
          <w:bCs/>
          <w:sz w:val="22"/>
          <w:szCs w:val="22"/>
        </w:rPr>
        <w:t xml:space="preserve"> metin </w:t>
      </w:r>
      <w:r w:rsidR="00D47CDE" w:rsidRPr="008E19AC">
        <w:rPr>
          <w:rFonts w:ascii="Calibri" w:hAnsi="Calibri" w:cs="Calibri"/>
          <w:b/>
          <w:bCs/>
          <w:sz w:val="22"/>
          <w:szCs w:val="22"/>
        </w:rPr>
        <w:t>yazınız.</w:t>
      </w:r>
      <w:r w:rsidRPr="008E19AC">
        <w:rPr>
          <w:rFonts w:ascii="Calibri" w:hAnsi="Calibri" w:cs="Calibri"/>
          <w:b/>
          <w:bCs/>
          <w:sz w:val="22"/>
          <w:szCs w:val="22"/>
        </w:rPr>
        <w:t xml:space="preserve"> Yazım ve noktalama kurallarına dikkat ediniz. </w:t>
      </w:r>
      <w:r w:rsidR="00D47CDE" w:rsidRPr="008E19AC">
        <w:rPr>
          <w:rFonts w:ascii="Calibri" w:hAnsi="Calibri" w:cs="Calibri"/>
          <w:b/>
          <w:bCs/>
          <w:sz w:val="22"/>
          <w:szCs w:val="22"/>
        </w:rPr>
        <w:t>Yazınıza uygun bir başlık koyunuz.</w:t>
      </w:r>
      <w:r w:rsidR="00624C31">
        <w:rPr>
          <w:rFonts w:ascii="Calibri" w:hAnsi="Calibri" w:cs="Calibri"/>
          <w:b/>
          <w:bCs/>
          <w:sz w:val="22"/>
          <w:szCs w:val="22"/>
        </w:rPr>
        <w:t xml:space="preserve"> </w:t>
      </w:r>
      <w:r w:rsidR="00624C31">
        <w:rPr>
          <w:rFonts w:ascii="Calibri" w:hAnsi="Calibri" w:cs="Calibri"/>
          <w:b/>
          <w:sz w:val="22"/>
          <w:szCs w:val="22"/>
        </w:rPr>
        <w:t>(25 puan)</w:t>
      </w:r>
    </w:p>
    <w:p w14:paraId="189828DC" w14:textId="6C287770" w:rsidR="00116C92" w:rsidRPr="00116C92" w:rsidRDefault="00116C92" w:rsidP="00116C92">
      <w:pPr>
        <w:pStyle w:val="AralkYok"/>
        <w:rPr>
          <w:rFonts w:ascii="Calibri" w:hAnsi="Calibri" w:cs="Calibri"/>
          <w:color w:val="EE0000"/>
          <w:sz w:val="22"/>
          <w:szCs w:val="22"/>
        </w:rPr>
      </w:pPr>
      <w:r>
        <w:rPr>
          <w:rFonts w:ascii="Calibri" w:hAnsi="Calibri" w:cs="Calibri"/>
          <w:color w:val="EE0000"/>
          <w:sz w:val="22"/>
          <w:szCs w:val="22"/>
        </w:rPr>
        <w:t xml:space="preserve">Yazısında </w:t>
      </w:r>
      <w:r w:rsidRPr="00116C92">
        <w:rPr>
          <w:rFonts w:ascii="Calibri" w:hAnsi="Calibri" w:cs="Calibri"/>
          <w:color w:val="EE0000"/>
          <w:sz w:val="22"/>
          <w:szCs w:val="22"/>
        </w:rPr>
        <w:t>karşılaştırma yapabilme:</w:t>
      </w:r>
      <w:r>
        <w:rPr>
          <w:rFonts w:ascii="Calibri" w:hAnsi="Calibri" w:cs="Calibri"/>
          <w:color w:val="EE0000"/>
          <w:sz w:val="22"/>
          <w:szCs w:val="22"/>
        </w:rPr>
        <w:t xml:space="preserve"> 10 puan</w:t>
      </w:r>
    </w:p>
    <w:p w14:paraId="620CAA50" w14:textId="56715156" w:rsidR="00116C92" w:rsidRPr="00116C92" w:rsidRDefault="00116C92" w:rsidP="00116C92">
      <w:pPr>
        <w:pStyle w:val="AralkYok"/>
        <w:rPr>
          <w:rFonts w:ascii="Calibri" w:hAnsi="Calibri" w:cs="Calibri"/>
          <w:color w:val="EE0000"/>
          <w:sz w:val="22"/>
          <w:szCs w:val="22"/>
        </w:rPr>
      </w:pPr>
      <w:r w:rsidRPr="00116C92">
        <w:rPr>
          <w:rFonts w:ascii="Calibri" w:hAnsi="Calibri" w:cs="Calibri"/>
          <w:color w:val="EE0000"/>
          <w:sz w:val="22"/>
          <w:szCs w:val="22"/>
        </w:rPr>
        <w:t>Konuya uygun anlatım:</w:t>
      </w:r>
      <w:r>
        <w:rPr>
          <w:rFonts w:ascii="Calibri" w:hAnsi="Calibri" w:cs="Calibri"/>
          <w:color w:val="EE0000"/>
          <w:sz w:val="22"/>
          <w:szCs w:val="22"/>
        </w:rPr>
        <w:t xml:space="preserve"> 5 puan</w:t>
      </w:r>
    </w:p>
    <w:p w14:paraId="76E4C342" w14:textId="77777777" w:rsidR="00116C92" w:rsidRPr="00116C92" w:rsidRDefault="00116C92" w:rsidP="00116C92">
      <w:pPr>
        <w:pStyle w:val="AralkYok"/>
        <w:rPr>
          <w:rFonts w:ascii="Calibri" w:hAnsi="Calibri" w:cs="Calibri"/>
          <w:color w:val="EE0000"/>
          <w:sz w:val="22"/>
          <w:szCs w:val="22"/>
        </w:rPr>
      </w:pPr>
      <w:r w:rsidRPr="00116C92">
        <w:rPr>
          <w:rFonts w:ascii="Calibri" w:hAnsi="Calibri" w:cs="Calibri"/>
          <w:color w:val="EE0000"/>
          <w:sz w:val="22"/>
          <w:szCs w:val="22"/>
        </w:rPr>
        <w:t>Başlık: 5 puan</w:t>
      </w:r>
    </w:p>
    <w:p w14:paraId="4123C00D" w14:textId="77777777" w:rsidR="00116C92" w:rsidRPr="00116C92" w:rsidRDefault="00116C92" w:rsidP="00116C92">
      <w:pPr>
        <w:pStyle w:val="AralkYok"/>
        <w:rPr>
          <w:rFonts w:ascii="Calibri" w:hAnsi="Calibri" w:cs="Calibri"/>
          <w:color w:val="EE0000"/>
          <w:sz w:val="22"/>
          <w:szCs w:val="22"/>
        </w:rPr>
      </w:pPr>
      <w:r w:rsidRPr="00116C92">
        <w:rPr>
          <w:rFonts w:ascii="Calibri" w:hAnsi="Calibri" w:cs="Calibri"/>
          <w:color w:val="EE0000"/>
          <w:sz w:val="22"/>
          <w:szCs w:val="22"/>
        </w:rPr>
        <w:t>Yazım ve noktalama kurallarına uyma: 5 puan</w:t>
      </w:r>
    </w:p>
    <w:p w14:paraId="20B4E1B5" w14:textId="7A3D2AE0" w:rsidR="00116C92" w:rsidRPr="00116C92" w:rsidRDefault="00116C92" w:rsidP="00116C92">
      <w:pPr>
        <w:pStyle w:val="AralkYok"/>
        <w:rPr>
          <w:rFonts w:ascii="Calibri" w:hAnsi="Calibri" w:cs="Calibri"/>
          <w:color w:val="EE0000"/>
          <w:sz w:val="22"/>
          <w:szCs w:val="22"/>
        </w:rPr>
      </w:pPr>
    </w:p>
    <w:sectPr w:rsidR="00116C92" w:rsidRPr="00116C92"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C9"/>
    <w:rsid w:val="000541C9"/>
    <w:rsid w:val="00070752"/>
    <w:rsid w:val="000C3F11"/>
    <w:rsid w:val="00116C92"/>
    <w:rsid w:val="00144E17"/>
    <w:rsid w:val="001612A3"/>
    <w:rsid w:val="0018280A"/>
    <w:rsid w:val="0026643B"/>
    <w:rsid w:val="00286F00"/>
    <w:rsid w:val="00310BD1"/>
    <w:rsid w:val="003223F9"/>
    <w:rsid w:val="003528A5"/>
    <w:rsid w:val="003D2694"/>
    <w:rsid w:val="003E6AD7"/>
    <w:rsid w:val="004B43D8"/>
    <w:rsid w:val="00514581"/>
    <w:rsid w:val="00536859"/>
    <w:rsid w:val="00543DCA"/>
    <w:rsid w:val="005D12F3"/>
    <w:rsid w:val="00624C31"/>
    <w:rsid w:val="00641CE9"/>
    <w:rsid w:val="0068512F"/>
    <w:rsid w:val="006D1B8D"/>
    <w:rsid w:val="007375F4"/>
    <w:rsid w:val="00746DC5"/>
    <w:rsid w:val="00773231"/>
    <w:rsid w:val="007A600B"/>
    <w:rsid w:val="007D2760"/>
    <w:rsid w:val="008E19AC"/>
    <w:rsid w:val="008F2B54"/>
    <w:rsid w:val="00925DE6"/>
    <w:rsid w:val="009504D3"/>
    <w:rsid w:val="00A125B9"/>
    <w:rsid w:val="00A1778E"/>
    <w:rsid w:val="00A62A2E"/>
    <w:rsid w:val="00A769F1"/>
    <w:rsid w:val="00A91117"/>
    <w:rsid w:val="00B8775E"/>
    <w:rsid w:val="00B97DC9"/>
    <w:rsid w:val="00BB3010"/>
    <w:rsid w:val="00BF517E"/>
    <w:rsid w:val="00C36ADF"/>
    <w:rsid w:val="00CB0190"/>
    <w:rsid w:val="00CF6FCB"/>
    <w:rsid w:val="00D47CDE"/>
    <w:rsid w:val="00D66029"/>
    <w:rsid w:val="00D755DC"/>
    <w:rsid w:val="00DC265A"/>
    <w:rsid w:val="00EA16A0"/>
    <w:rsid w:val="00EA1FB9"/>
    <w:rsid w:val="00F61E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541C"/>
  <w15:chartTrackingRefBased/>
  <w15:docId w15:val="{3B4DFDDB-44FF-4F11-AE5F-92E940A0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5B9"/>
  </w:style>
  <w:style w:type="paragraph" w:styleId="Balk1">
    <w:name w:val="heading 1"/>
    <w:basedOn w:val="Normal"/>
    <w:next w:val="Normal"/>
    <w:link w:val="Balk1Char"/>
    <w:uiPriority w:val="9"/>
    <w:qFormat/>
    <w:rsid w:val="00B97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97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97DC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97DC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97DC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97DC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97DC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97DC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97DC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97DC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97DC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97DC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97DC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97DC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97DC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97DC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97DC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97DC9"/>
    <w:rPr>
      <w:rFonts w:eastAsiaTheme="majorEastAsia" w:cstheme="majorBidi"/>
      <w:color w:val="272727" w:themeColor="text1" w:themeTint="D8"/>
    </w:rPr>
  </w:style>
  <w:style w:type="paragraph" w:styleId="KonuBal">
    <w:name w:val="Title"/>
    <w:basedOn w:val="Normal"/>
    <w:next w:val="Normal"/>
    <w:link w:val="KonuBalChar"/>
    <w:uiPriority w:val="10"/>
    <w:qFormat/>
    <w:rsid w:val="00B97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97DC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97DC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97DC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97DC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97DC9"/>
    <w:rPr>
      <w:i/>
      <w:iCs/>
      <w:color w:val="404040" w:themeColor="text1" w:themeTint="BF"/>
    </w:rPr>
  </w:style>
  <w:style w:type="paragraph" w:styleId="ListeParagraf">
    <w:name w:val="List Paragraph"/>
    <w:basedOn w:val="Normal"/>
    <w:uiPriority w:val="34"/>
    <w:qFormat/>
    <w:rsid w:val="00B97DC9"/>
    <w:pPr>
      <w:ind w:left="720"/>
      <w:contextualSpacing/>
    </w:pPr>
  </w:style>
  <w:style w:type="character" w:styleId="GlVurgulama">
    <w:name w:val="Intense Emphasis"/>
    <w:basedOn w:val="VarsaylanParagrafYazTipi"/>
    <w:uiPriority w:val="21"/>
    <w:qFormat/>
    <w:rsid w:val="00B97DC9"/>
    <w:rPr>
      <w:i/>
      <w:iCs/>
      <w:color w:val="0F4761" w:themeColor="accent1" w:themeShade="BF"/>
    </w:rPr>
  </w:style>
  <w:style w:type="paragraph" w:styleId="GlAlnt">
    <w:name w:val="Intense Quote"/>
    <w:basedOn w:val="Normal"/>
    <w:next w:val="Normal"/>
    <w:link w:val="GlAlntChar"/>
    <w:uiPriority w:val="30"/>
    <w:qFormat/>
    <w:rsid w:val="00B97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97DC9"/>
    <w:rPr>
      <w:i/>
      <w:iCs/>
      <w:color w:val="0F4761" w:themeColor="accent1" w:themeShade="BF"/>
    </w:rPr>
  </w:style>
  <w:style w:type="character" w:styleId="GlBavuru">
    <w:name w:val="Intense Reference"/>
    <w:basedOn w:val="VarsaylanParagrafYazTipi"/>
    <w:uiPriority w:val="32"/>
    <w:qFormat/>
    <w:rsid w:val="00B97DC9"/>
    <w:rPr>
      <w:b/>
      <w:bCs/>
      <w:smallCaps/>
      <w:color w:val="0F4761" w:themeColor="accent1" w:themeShade="BF"/>
      <w:spacing w:val="5"/>
    </w:rPr>
  </w:style>
  <w:style w:type="table" w:styleId="TabloKlavuzu">
    <w:name w:val="Table Grid"/>
    <w:basedOn w:val="NormalTablo"/>
    <w:uiPriority w:val="39"/>
    <w:rsid w:val="00A1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F6FCB"/>
    <w:rPr>
      <w:color w:val="467886" w:themeColor="hyperlink"/>
      <w:u w:val="single"/>
    </w:rPr>
  </w:style>
  <w:style w:type="character" w:styleId="zmlenmeyenBahsetme">
    <w:name w:val="Unresolved Mention"/>
    <w:basedOn w:val="VarsaylanParagrafYazTipi"/>
    <w:uiPriority w:val="99"/>
    <w:semiHidden/>
    <w:unhideWhenUsed/>
    <w:rsid w:val="00CF6FCB"/>
    <w:rPr>
      <w:color w:val="605E5C"/>
      <w:shd w:val="clear" w:color="auto" w:fill="E1DFDD"/>
    </w:rPr>
  </w:style>
  <w:style w:type="paragraph" w:styleId="AralkYok">
    <w:name w:val="No Spacing"/>
    <w:uiPriority w:val="1"/>
    <w:qFormat/>
    <w:rsid w:val="008E19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540</Words>
  <Characters>3563</Characters>
  <Application>Microsoft Office Word</Application>
  <DocSecurity>0</DocSecurity>
  <Lines>75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Büşra Tahiroğlu</cp:lastModifiedBy>
  <cp:revision>26</cp:revision>
  <dcterms:created xsi:type="dcterms:W3CDTF">2026-03-01T18:04:00Z</dcterms:created>
  <dcterms:modified xsi:type="dcterms:W3CDTF">2026-03-16T08:15:00Z</dcterms:modified>
</cp:coreProperties>
</file>