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EF7" w14:textId="3906E886" w:rsidR="00DD5549" w:rsidRDefault="00DD5549" w:rsidP="00DD5549">
      <w:pPr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2025-2026 EĞİTİM-ÖĞRETİM YILI 5. SINIF TÜRKÇE DERSİ 1. DÖNEM 2. YAZILI SORULARI (4. SENARYO)</w:t>
      </w:r>
    </w:p>
    <w:p w14:paraId="2012C5B6" w14:textId="77777777" w:rsidR="00DD5549" w:rsidRDefault="00DD5549" w:rsidP="00DD5549">
      <w:pPr>
        <w:rPr>
          <w:rFonts w:ascii="Calibri" w:eastAsia="Calibri" w:hAnsi="Calibri" w:cs="Times New Roman"/>
          <w:b/>
          <w:color w:val="0070C0"/>
        </w:rPr>
      </w:pPr>
      <w:r>
        <w:rPr>
          <w:rFonts w:ascii="Calibri" w:eastAsia="Calibri" w:hAnsi="Calibri" w:cs="Times New Roman"/>
          <w:b/>
          <w:color w:val="0070C0"/>
        </w:rPr>
        <w:t xml:space="preserve">Ad- </w:t>
      </w:r>
      <w:proofErr w:type="spellStart"/>
      <w:r>
        <w:rPr>
          <w:rFonts w:ascii="Calibri" w:eastAsia="Calibri" w:hAnsi="Calibri" w:cs="Times New Roman"/>
          <w:b/>
          <w:color w:val="0070C0"/>
        </w:rPr>
        <w:t>Soyad</w:t>
      </w:r>
      <w:proofErr w:type="spellEnd"/>
      <w:r>
        <w:rPr>
          <w:rFonts w:ascii="Calibri" w:eastAsia="Calibri" w:hAnsi="Calibri" w:cs="Times New Roman"/>
          <w:b/>
          <w:color w:val="0070C0"/>
        </w:rPr>
        <w:t>:</w:t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  <w:t>Sınıf:</w:t>
      </w:r>
      <w:r>
        <w:rPr>
          <w:rFonts w:ascii="Calibri" w:eastAsia="Calibri" w:hAnsi="Calibri" w:cs="Calibri"/>
          <w:b/>
          <w:color w:val="00B0F0"/>
        </w:rPr>
        <w:t xml:space="preserve"> </w:t>
      </w:r>
    </w:p>
    <w:p w14:paraId="44B44591" w14:textId="77777777" w:rsidR="00EB37B6" w:rsidRPr="00DD5549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eastAsia="Times New Roman" w:cstheme="minorHAnsi"/>
          <w:b/>
          <w:bCs/>
          <w:color w:val="00B0F0"/>
          <w:lang w:eastAsia="tr-TR"/>
        </w:rPr>
        <w:t xml:space="preserve"> </w:t>
      </w:r>
      <w:r w:rsidRPr="00DD5549">
        <w:rPr>
          <w:rFonts w:cstheme="minorHAnsi"/>
          <w:b/>
          <w:color w:val="00B0F0"/>
        </w:rPr>
        <w:t xml:space="preserve">T.O.5.5. Metinde geçen anlamını bilmediği söz varlığı unsurlarının anlamını tahmin edebilme  </w:t>
      </w:r>
    </w:p>
    <w:p w14:paraId="52DDB7A6" w14:textId="72F3707B" w:rsidR="00EB37B6" w:rsidRPr="00EB37B6" w:rsidRDefault="00EB37B6" w:rsidP="00EB37B6">
      <w:pPr>
        <w:spacing w:after="0"/>
        <w:jc w:val="both"/>
        <w:rPr>
          <w:rFonts w:eastAsia="Times New Roman" w:cstheme="minorHAnsi"/>
          <w:bCs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1. </w:t>
      </w:r>
      <w:r w:rsidRPr="00EB37B6">
        <w:rPr>
          <w:rFonts w:eastAsia="Times New Roman" w:cstheme="minorHAnsi"/>
          <w:lang w:eastAsia="tr-TR"/>
        </w:rPr>
        <w:t xml:space="preserve">Vaktiyle Bağdat’ta kuraklık nedeniyle </w:t>
      </w:r>
      <w:r w:rsidRPr="00EB37B6">
        <w:rPr>
          <w:rFonts w:eastAsia="Times New Roman" w:cstheme="minorHAnsi"/>
          <w:bCs/>
          <w:lang w:eastAsia="tr-TR"/>
        </w:rPr>
        <w:t>kıtlık</w:t>
      </w:r>
      <w:r w:rsidRPr="00EB37B6">
        <w:rPr>
          <w:rFonts w:eastAsia="Times New Roman" w:cstheme="minorHAnsi"/>
          <w:lang w:eastAsia="tr-TR"/>
        </w:rPr>
        <w:t xml:space="preserve"> olur. Açlıktan </w:t>
      </w:r>
      <w:r w:rsidRPr="00EB37B6">
        <w:rPr>
          <w:rFonts w:eastAsia="Times New Roman" w:cstheme="minorHAnsi"/>
          <w:bCs/>
          <w:lang w:eastAsia="tr-TR"/>
        </w:rPr>
        <w:t>mecalsiz</w:t>
      </w:r>
      <w:r w:rsidRPr="00EB37B6">
        <w:rPr>
          <w:rFonts w:eastAsia="Times New Roman" w:cstheme="minorHAnsi"/>
          <w:lang w:eastAsia="tr-TR"/>
        </w:rPr>
        <w:t xml:space="preserve"> kalan bir fakir, içeriden ekmek kokusu gelen bir evin kapısını çalar “Günlerdir ağzıma bir </w:t>
      </w:r>
      <w:r w:rsidRPr="00EB37B6">
        <w:rPr>
          <w:rFonts w:eastAsia="Times New Roman" w:cstheme="minorHAnsi"/>
          <w:bCs/>
          <w:lang w:eastAsia="tr-TR"/>
        </w:rPr>
        <w:t>lokma</w:t>
      </w:r>
      <w:r w:rsidRPr="00EB37B6">
        <w:rPr>
          <w:rFonts w:eastAsia="Times New Roman" w:cstheme="minorHAnsi"/>
          <w:lang w:eastAsia="tr-TR"/>
        </w:rPr>
        <w:t xml:space="preserve"> girmedi. Yürüyecek gücüm kalmadı. Allah rızası için bir ekmek verin</w:t>
      </w:r>
      <w:r w:rsidR="00BB1837">
        <w:rPr>
          <w:rFonts w:eastAsia="Times New Roman" w:cstheme="minorHAnsi"/>
          <w:lang w:eastAsia="tr-TR"/>
        </w:rPr>
        <w:t>.</w:t>
      </w:r>
      <w:r w:rsidRPr="00EB37B6">
        <w:rPr>
          <w:rFonts w:eastAsia="Times New Roman" w:cstheme="minorHAnsi"/>
          <w:lang w:eastAsia="tr-TR"/>
        </w:rPr>
        <w:t>” diye adeta yalvarır.</w:t>
      </w:r>
    </w:p>
    <w:p w14:paraId="1EDB2B55" w14:textId="0A28D2D8" w:rsidR="00EB37B6" w:rsidRPr="00EB37B6" w:rsidRDefault="00EB37B6" w:rsidP="00EB37B6">
      <w:pPr>
        <w:spacing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Aşağıdaki bölümde yukarıdaki metinde geçen bazı kelimelerin anlamları verilmiştir. Anlamı verilen kelimeleri bularak, boş bırakılan yerlere yazınız.</w:t>
      </w:r>
      <w:r w:rsidRPr="00ED5510">
        <w:rPr>
          <w:rFonts w:eastAsia="Times New Roman" w:cstheme="minorHAnsi"/>
          <w:b/>
          <w:bCs/>
          <w:lang w:eastAsia="tr-TR"/>
        </w:rPr>
        <w:t xml:space="preserve"> (15 puan)</w:t>
      </w:r>
      <w:r w:rsidR="00452FFC">
        <w:rPr>
          <w:rFonts w:eastAsia="Times New Roman" w:cstheme="minorHAnsi"/>
          <w:b/>
          <w:bCs/>
          <w:lang w:eastAsia="tr-TR"/>
        </w:rPr>
        <w:t xml:space="preserve"> </w:t>
      </w:r>
    </w:p>
    <w:p w14:paraId="591A0F0E" w14:textId="77777777" w:rsidR="00EB37B6" w:rsidRPr="00EB37B6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Kıtlık</w:t>
      </w:r>
      <w:r w:rsidR="00EB37B6" w:rsidRPr="00EB37B6">
        <w:rPr>
          <w:rFonts w:eastAsia="Times New Roman" w:cstheme="minorHAnsi"/>
          <w:lang w:eastAsia="tr-TR"/>
        </w:rPr>
        <w:t>: kuraklık, savaş vb. nedenlerle ürünün yetişmemesi ve bundan doğan açlık.</w:t>
      </w:r>
    </w:p>
    <w:p w14:paraId="57C0683F" w14:textId="777A9595" w:rsidR="00EB37B6" w:rsidRPr="00EB37B6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Lokma</w:t>
      </w:r>
      <w:r w:rsidR="00EB37B6" w:rsidRPr="00EB37B6">
        <w:rPr>
          <w:rFonts w:eastAsia="Times New Roman" w:cstheme="minorHAnsi"/>
          <w:lang w:eastAsia="tr-TR"/>
        </w:rPr>
        <w:t xml:space="preserve">: </w:t>
      </w:r>
      <w:r w:rsidR="00B34F89" w:rsidRPr="00EB37B6">
        <w:rPr>
          <w:rFonts w:eastAsia="Times New Roman" w:cstheme="minorHAnsi"/>
          <w:lang w:eastAsia="tr-TR"/>
        </w:rPr>
        <w:t>ağza</w:t>
      </w:r>
      <w:r w:rsidR="00EB37B6" w:rsidRPr="00EB37B6">
        <w:rPr>
          <w:rFonts w:eastAsia="Times New Roman" w:cstheme="minorHAnsi"/>
          <w:lang w:eastAsia="tr-TR"/>
        </w:rPr>
        <w:t xml:space="preserve"> bir defada alınıp götürülen yiyecek parçası.</w:t>
      </w:r>
    </w:p>
    <w:p w14:paraId="0B6C22C4" w14:textId="77777777" w:rsidR="00EB37B6" w:rsidRPr="00ED5510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Mecalsiz</w:t>
      </w:r>
      <w:r w:rsidR="00EB37B6" w:rsidRPr="00EB37B6">
        <w:rPr>
          <w:rFonts w:eastAsia="Times New Roman" w:cstheme="minorHAnsi"/>
          <w:lang w:eastAsia="tr-TR"/>
        </w:rPr>
        <w:t>: halsiz, dermansız.</w:t>
      </w:r>
    </w:p>
    <w:p w14:paraId="4E7E5F91" w14:textId="77777777" w:rsidR="00EB37B6" w:rsidRPr="00DD5549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 xml:space="preserve">T.O.5.17. Metnin bölümlerini belirlemeye yönelik çözümleme yapabilme </w:t>
      </w:r>
    </w:p>
    <w:p w14:paraId="61251783" w14:textId="2692F726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 xml:space="preserve">2. </w:t>
      </w:r>
      <w:r w:rsidRPr="00ED5510">
        <w:rPr>
          <w:rFonts w:eastAsia="Times New Roman" w:cstheme="minorHAnsi"/>
          <w:b/>
          <w:bCs/>
          <w:lang w:eastAsia="tr-TR"/>
        </w:rPr>
        <w:t xml:space="preserve">Aşağıdaki karışık olarak verilen </w:t>
      </w:r>
      <w:r w:rsidRPr="00EB37B6">
        <w:rPr>
          <w:rFonts w:eastAsia="Times New Roman" w:cstheme="minorHAnsi"/>
          <w:b/>
          <w:bCs/>
          <w:lang w:eastAsia="tr-TR"/>
        </w:rPr>
        <w:t xml:space="preserve">metnin giriş, gelişme ve sonuç bölümlerini </w:t>
      </w:r>
      <w:r w:rsidRPr="00ED5510">
        <w:rPr>
          <w:rFonts w:eastAsia="Times New Roman" w:cstheme="minorHAnsi"/>
          <w:b/>
          <w:bCs/>
          <w:lang w:eastAsia="tr-TR"/>
        </w:rPr>
        <w:t>uygun kutucuğa yazınız.</w:t>
      </w:r>
      <w:r w:rsid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 w:rsidRPr="00ED5510">
        <w:rPr>
          <w:rFonts w:eastAsia="Times New Roman" w:cstheme="minorHAnsi"/>
          <w:b/>
          <w:bCs/>
          <w:lang w:eastAsia="tr-TR"/>
        </w:rPr>
        <w:t>(15 puan)</w:t>
      </w:r>
      <w:r w:rsidR="00452FFC" w:rsidRPr="00452FFC">
        <w:rPr>
          <w:rFonts w:eastAsia="Times New Roman" w:cstheme="minorHAnsi"/>
          <w:b/>
          <w:bCs/>
          <w:color w:val="FF0000"/>
          <w:lang w:eastAsia="tr-TR"/>
        </w:rPr>
        <w:t xml:space="preserve"> </w:t>
      </w:r>
    </w:p>
    <w:p w14:paraId="6703F49F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</w:p>
    <w:tbl>
      <w:tblPr>
        <w:tblStyle w:val="TabloKlavuzu"/>
        <w:tblW w:w="9444" w:type="dxa"/>
        <w:tblLook w:val="04A0" w:firstRow="1" w:lastRow="0" w:firstColumn="1" w:lastColumn="0" w:noHBand="0" w:noVBand="1"/>
      </w:tblPr>
      <w:tblGrid>
        <w:gridCol w:w="7256"/>
        <w:gridCol w:w="2188"/>
      </w:tblGrid>
      <w:tr w:rsidR="00EB37B6" w:rsidRPr="00ED5510" w14:paraId="6E929D76" w14:textId="77777777" w:rsidTr="00ED5510">
        <w:trPr>
          <w:trHeight w:val="192"/>
        </w:trPr>
        <w:tc>
          <w:tcPr>
            <w:tcW w:w="7256" w:type="dxa"/>
          </w:tcPr>
          <w:p w14:paraId="1DCC7784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Metin Parçası</w:t>
            </w:r>
          </w:p>
        </w:tc>
        <w:tc>
          <w:tcPr>
            <w:tcW w:w="2188" w:type="dxa"/>
          </w:tcPr>
          <w:p w14:paraId="4811D12E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Bölümler</w:t>
            </w:r>
          </w:p>
        </w:tc>
      </w:tr>
      <w:tr w:rsidR="00EB37B6" w:rsidRPr="00ED5510" w14:paraId="2A4296FA" w14:textId="77777777" w:rsidTr="00ED5510">
        <w:trPr>
          <w:trHeight w:val="394"/>
        </w:trPr>
        <w:tc>
          <w:tcPr>
            <w:tcW w:w="7256" w:type="dxa"/>
          </w:tcPr>
          <w:p w14:paraId="09AFAA36" w14:textId="77777777" w:rsidR="00EB37B6" w:rsidRPr="00ED5510" w:rsidRDefault="00ED5510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Okuma sayesinde kelime dağarcığımız gelişir ve hayal gücümüz artar. Aynı zamanda farklı kültürleri ve yaşamları tanıma fırsatı buluruz.</w:t>
            </w:r>
          </w:p>
        </w:tc>
        <w:tc>
          <w:tcPr>
            <w:tcW w:w="2188" w:type="dxa"/>
          </w:tcPr>
          <w:p w14:paraId="3321944A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Gelişme </w:t>
            </w:r>
          </w:p>
        </w:tc>
      </w:tr>
      <w:tr w:rsidR="00EB37B6" w:rsidRPr="00ED5510" w14:paraId="49CDEAB7" w14:textId="77777777" w:rsidTr="00ED5510">
        <w:trPr>
          <w:trHeight w:val="434"/>
        </w:trPr>
        <w:tc>
          <w:tcPr>
            <w:tcW w:w="7256" w:type="dxa"/>
            <w:vAlign w:val="center"/>
          </w:tcPr>
          <w:p w14:paraId="57A6C238" w14:textId="77777777" w:rsidR="00EB37B6" w:rsidRPr="00EB37B6" w:rsidRDefault="00ED5510" w:rsidP="00ED5510">
            <w:pPr>
              <w:jc w:val="both"/>
              <w:rPr>
                <w:rFonts w:eastAsia="Times New Roman" w:cstheme="minorHAnsi"/>
                <w:lang w:eastAsia="tr-TR"/>
              </w:rPr>
            </w:pPr>
            <w:r w:rsidRPr="00ED5510">
              <w:rPr>
                <w:rFonts w:cstheme="minorHAnsi"/>
              </w:rPr>
              <w:t xml:space="preserve">Kitap okumak, insana </w:t>
            </w:r>
            <w:r w:rsidR="00452FFC" w:rsidRPr="00ED5510">
              <w:rPr>
                <w:rFonts w:cstheme="minorHAnsi"/>
              </w:rPr>
              <w:t>yeni</w:t>
            </w:r>
            <w:r w:rsidR="00452FFC">
              <w:rPr>
                <w:rFonts w:cstheme="minorHAnsi"/>
              </w:rPr>
              <w:t xml:space="preserve"> </w:t>
            </w:r>
            <w:r w:rsidR="00452FFC" w:rsidRPr="00ED5510">
              <w:rPr>
                <w:rFonts w:cstheme="minorHAnsi"/>
              </w:rPr>
              <w:t>dünyaların</w:t>
            </w:r>
            <w:r w:rsidRPr="00ED5510">
              <w:rPr>
                <w:rFonts w:cstheme="minorHAnsi"/>
              </w:rPr>
              <w:t xml:space="preserve"> kapısını açan büyülü bir anahtardır.</w:t>
            </w:r>
          </w:p>
        </w:tc>
        <w:tc>
          <w:tcPr>
            <w:tcW w:w="2188" w:type="dxa"/>
          </w:tcPr>
          <w:p w14:paraId="3375D089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Giriş </w:t>
            </w:r>
          </w:p>
        </w:tc>
      </w:tr>
      <w:tr w:rsidR="00EB37B6" w:rsidRPr="00ED5510" w14:paraId="701C0111" w14:textId="77777777" w:rsidTr="00ED5510">
        <w:trPr>
          <w:trHeight w:val="394"/>
        </w:trPr>
        <w:tc>
          <w:tcPr>
            <w:tcW w:w="7256" w:type="dxa"/>
          </w:tcPr>
          <w:p w14:paraId="7BB24B3D" w14:textId="77777777" w:rsidR="00EB37B6" w:rsidRPr="00ED5510" w:rsidRDefault="00ED5510" w:rsidP="00ED5510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Kısacası hayatımızın her aşamasında okuma alışkanlığını sürdürmek, kişisel gelişimimiz için çok önemlidir.</w:t>
            </w:r>
          </w:p>
        </w:tc>
        <w:tc>
          <w:tcPr>
            <w:tcW w:w="2188" w:type="dxa"/>
          </w:tcPr>
          <w:p w14:paraId="01FD5E6C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Sonuç </w:t>
            </w:r>
          </w:p>
        </w:tc>
      </w:tr>
    </w:tbl>
    <w:p w14:paraId="7D61CCFB" w14:textId="77777777" w:rsidR="00EB37B6" w:rsidRPr="00EB37B6" w:rsidRDefault="00EB37B6" w:rsidP="00EB37B6">
      <w:pPr>
        <w:spacing w:after="0" w:line="240" w:lineRule="auto"/>
        <w:jc w:val="both"/>
        <w:rPr>
          <w:rFonts w:eastAsia="Times New Roman" w:cstheme="minorHAnsi"/>
          <w:color w:val="002060"/>
          <w:lang w:eastAsia="tr-TR"/>
        </w:rPr>
      </w:pPr>
    </w:p>
    <w:p w14:paraId="2C01A801" w14:textId="77777777" w:rsidR="00EB37B6" w:rsidRPr="00DD5549" w:rsidRDefault="00ED5510" w:rsidP="00ED5510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 xml:space="preserve">T.O.5.18. Şiirin biçim özelliklerini belirlemeye yönelik çözümleme yapabilme </w:t>
      </w:r>
    </w:p>
    <w:p w14:paraId="5696FAB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3. </w:t>
      </w:r>
      <w:r w:rsidRPr="00ED5510">
        <w:rPr>
          <w:rFonts w:eastAsia="Times New Roman" w:cstheme="minorHAnsi"/>
          <w:lang w:eastAsia="tr-TR"/>
        </w:rPr>
        <w:t xml:space="preserve">Sevgi, kalpte açan bir </w:t>
      </w:r>
      <w:r w:rsidRPr="00ED5510">
        <w:rPr>
          <w:rFonts w:eastAsia="Times New Roman" w:cstheme="minorHAnsi"/>
          <w:bCs/>
          <w:lang w:eastAsia="tr-TR"/>
        </w:rPr>
        <w:t>gül</w:t>
      </w:r>
      <w:r w:rsidRPr="00ED5510">
        <w:rPr>
          <w:rFonts w:eastAsia="Times New Roman" w:cstheme="minorHAnsi"/>
          <w:lang w:eastAsia="tr-TR"/>
        </w:rPr>
        <w:t>dür,</w:t>
      </w:r>
    </w:p>
    <w:p w14:paraId="791D1BD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Huzur verir her </w:t>
      </w:r>
      <w:r w:rsidRPr="00ED5510">
        <w:rPr>
          <w:rFonts w:eastAsia="Times New Roman" w:cstheme="minorHAnsi"/>
          <w:bCs/>
          <w:lang w:eastAsia="tr-TR"/>
        </w:rPr>
        <w:t>can</w:t>
      </w:r>
      <w:r w:rsidRPr="00ED5510">
        <w:rPr>
          <w:rFonts w:eastAsia="Times New Roman" w:cstheme="minorHAnsi"/>
          <w:lang w:eastAsia="tr-TR"/>
        </w:rPr>
        <w:t>a.</w:t>
      </w:r>
    </w:p>
    <w:p w14:paraId="6CC1ED61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O, en tatlı, en güzel </w:t>
      </w:r>
      <w:r w:rsidRPr="00ED5510">
        <w:rPr>
          <w:rFonts w:eastAsia="Times New Roman" w:cstheme="minorHAnsi"/>
          <w:bCs/>
          <w:lang w:eastAsia="tr-TR"/>
        </w:rPr>
        <w:t>yol</w:t>
      </w:r>
      <w:r w:rsidRPr="00ED5510">
        <w:rPr>
          <w:rFonts w:eastAsia="Times New Roman" w:cstheme="minorHAnsi"/>
          <w:lang w:eastAsia="tr-TR"/>
        </w:rPr>
        <w:t>dur,</w:t>
      </w:r>
    </w:p>
    <w:p w14:paraId="66BCA031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Dostluk ekler her </w:t>
      </w:r>
      <w:r w:rsidRPr="00ED5510">
        <w:rPr>
          <w:rFonts w:eastAsia="Times New Roman" w:cstheme="minorHAnsi"/>
          <w:bCs/>
          <w:lang w:eastAsia="tr-TR"/>
        </w:rPr>
        <w:t>yana</w:t>
      </w:r>
      <w:r w:rsidRPr="00ED5510">
        <w:rPr>
          <w:rFonts w:eastAsia="Times New Roman" w:cstheme="minorHAnsi"/>
          <w:lang w:eastAsia="tr-TR"/>
        </w:rPr>
        <w:t>.</w:t>
      </w:r>
    </w:p>
    <w:p w14:paraId="6D5A5EAD" w14:textId="2B5459B9" w:rsidR="00EB37B6" w:rsidRPr="00EB37B6" w:rsidRDefault="00973958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şiiri düzyazıdan ayıran biçimsel özellikleri yazarak bu özelliklerin şiire katkısını açıklayınız.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3EEEFBBF" w14:textId="42F88715" w:rsidR="00452FFC" w:rsidRDefault="00452FFC" w:rsidP="00452FFC">
      <w:pPr>
        <w:spacing w:after="120"/>
        <w:rPr>
          <w:color w:val="FF0000"/>
        </w:rPr>
      </w:pPr>
      <w:r>
        <w:rPr>
          <w:color w:val="FF0000"/>
        </w:rPr>
        <w:t>Mısralar h</w:t>
      </w:r>
      <w:r w:rsidR="00B34F89">
        <w:rPr>
          <w:color w:val="FF0000"/>
        </w:rPr>
        <w:t>â</w:t>
      </w:r>
      <w:r>
        <w:rPr>
          <w:color w:val="FF0000"/>
        </w:rPr>
        <w:t xml:space="preserve">linde yazılır. </w:t>
      </w:r>
      <w:r w:rsidR="00FB7A75">
        <w:rPr>
          <w:color w:val="FF0000"/>
        </w:rPr>
        <w:t>(Her</w:t>
      </w:r>
      <w:r>
        <w:rPr>
          <w:color w:val="FF0000"/>
        </w:rPr>
        <w:t xml:space="preserve"> satıra mısra denir</w:t>
      </w:r>
      <w:r w:rsidR="00FB7A75">
        <w:rPr>
          <w:color w:val="FF0000"/>
        </w:rPr>
        <w:t>.) Kıtalar</w:t>
      </w:r>
      <w:r>
        <w:rPr>
          <w:color w:val="FF0000"/>
        </w:rPr>
        <w:t xml:space="preserve"> h</w:t>
      </w:r>
      <w:r w:rsidR="00B34F89">
        <w:rPr>
          <w:color w:val="FF0000"/>
        </w:rPr>
        <w:t>â</w:t>
      </w:r>
      <w:r>
        <w:rPr>
          <w:color w:val="FF0000"/>
        </w:rPr>
        <w:t>lindedir. (Her 4 mısra kıtayı oluşturur.)</w:t>
      </w:r>
    </w:p>
    <w:p w14:paraId="713CB39D" w14:textId="7D22FB18" w:rsidR="00452FFC" w:rsidRDefault="00452FFC" w:rsidP="00452FFC">
      <w:pPr>
        <w:rPr>
          <w:rFonts w:cstheme="minorHAnsi"/>
          <w:color w:val="FF0000"/>
        </w:rPr>
      </w:pPr>
      <w:r>
        <w:rPr>
          <w:color w:val="FF0000"/>
        </w:rPr>
        <w:t xml:space="preserve">Ses benzerliği vardır. Duygularımıza yöneliktir. İki madde yazana tam puan verilecek. </w:t>
      </w:r>
    </w:p>
    <w:p w14:paraId="40C3771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4. </w:t>
      </w:r>
      <w:r w:rsidRPr="00ED5510">
        <w:rPr>
          <w:rFonts w:eastAsia="Times New Roman" w:cstheme="minorHAnsi"/>
          <w:lang w:eastAsia="tr-TR"/>
        </w:rPr>
        <w:t>Ana dilimizdir Türkçemiz</w:t>
      </w:r>
    </w:p>
    <w:p w14:paraId="25BC53F2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Cs/>
          <w:lang w:eastAsia="tr-TR"/>
        </w:rPr>
        <w:t xml:space="preserve">    Bal gibi tatlıdır</w:t>
      </w:r>
      <w:r w:rsidRPr="00ED5510">
        <w:rPr>
          <w:rFonts w:eastAsia="Times New Roman" w:cstheme="minorHAnsi"/>
          <w:lang w:eastAsia="tr-TR"/>
        </w:rPr>
        <w:t xml:space="preserve"> her sözümüz</w:t>
      </w:r>
    </w:p>
    <w:p w14:paraId="44ED334B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O bize bir </w:t>
      </w:r>
      <w:r w:rsidRPr="00ED5510">
        <w:rPr>
          <w:rFonts w:eastAsia="Times New Roman" w:cstheme="minorHAnsi"/>
          <w:bCs/>
          <w:lang w:eastAsia="tr-TR"/>
        </w:rPr>
        <w:t>altın</w:t>
      </w:r>
      <w:r w:rsidRPr="00ED5510">
        <w:rPr>
          <w:rFonts w:eastAsia="Times New Roman" w:cstheme="minorHAnsi"/>
          <w:lang w:eastAsia="tr-TR"/>
        </w:rPr>
        <w:t xml:space="preserve"> anahtar</w:t>
      </w:r>
    </w:p>
    <w:p w14:paraId="5AD5AFEB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Gönülde nice sırrı saklar</w:t>
      </w:r>
    </w:p>
    <w:p w14:paraId="52CAA4E2" w14:textId="00B281B7" w:rsidR="00EB37B6" w:rsidRPr="00EB37B6" w:rsidRDefault="00F67FA4" w:rsidP="00AD548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dörtlükte kullanılan söz sanatı nedir? </w:t>
      </w:r>
      <w:r w:rsidR="00AD5481">
        <w:rPr>
          <w:rFonts w:eastAsia="Times New Roman" w:cstheme="minorHAnsi"/>
          <w:b/>
          <w:bCs/>
          <w:lang w:eastAsia="tr-TR"/>
        </w:rPr>
        <w:t>Yazınız</w:t>
      </w:r>
      <w:r w:rsidR="00EB37B6" w:rsidRPr="00EB37B6">
        <w:rPr>
          <w:rFonts w:eastAsia="Times New Roman" w:cstheme="minorHAnsi"/>
          <w:b/>
          <w:bCs/>
          <w:lang w:eastAsia="tr-TR"/>
        </w:rPr>
        <w:t>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43245C20" w14:textId="77777777" w:rsidR="00AD5481" w:rsidRDefault="00452FFC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452FFC">
        <w:rPr>
          <w:rFonts w:eastAsia="Times New Roman" w:cstheme="minorHAnsi"/>
          <w:b/>
          <w:bCs/>
          <w:color w:val="FF0000"/>
          <w:lang w:eastAsia="tr-TR"/>
        </w:rPr>
        <w:t>Benzetme söz sanatı kullanılmıştır.</w:t>
      </w:r>
    </w:p>
    <w:p w14:paraId="3D4314DD" w14:textId="77777777" w:rsidR="00066B2A" w:rsidRDefault="00066B2A" w:rsidP="00AD5481">
      <w:pPr>
        <w:spacing w:after="0"/>
        <w:jc w:val="both"/>
        <w:rPr>
          <w:rFonts w:cstheme="minorHAnsi"/>
          <w:b/>
          <w:color w:val="00B0F0"/>
        </w:rPr>
      </w:pPr>
    </w:p>
    <w:p w14:paraId="2EF1D887" w14:textId="77777777" w:rsidR="00973958" w:rsidRDefault="00973958" w:rsidP="00AD5481">
      <w:pPr>
        <w:spacing w:after="0"/>
        <w:jc w:val="both"/>
        <w:rPr>
          <w:rFonts w:cstheme="minorHAnsi"/>
          <w:b/>
          <w:color w:val="00B0F0"/>
        </w:rPr>
      </w:pPr>
    </w:p>
    <w:p w14:paraId="429D727B" w14:textId="5E02DD54" w:rsidR="00AD5481" w:rsidRPr="00DD5549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lastRenderedPageBreak/>
        <w:t>T.Y.5.7. Yaratıcı yazı yazabilme</w:t>
      </w:r>
    </w:p>
    <w:p w14:paraId="2D3DAB1B" w14:textId="77777777" w:rsidR="00AD5481" w:rsidRPr="00DD5549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>T.Y.5.19. Yazısında açık ve örtük ifade etmeye yönelik yapıları kullanabilme</w:t>
      </w:r>
    </w:p>
    <w:p w14:paraId="31D9FD28" w14:textId="15A244EC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5. Bir sabah okula gelirken o gün teslim etmeniz gereken çok önemli bir projeyi veya ödevi evde unuttuğunuzu fark ettiniz. Okulda bu durumu nasıl yönettiğinizi, hislerinizi ve yaşadıklarınızı anlatan, gerçekçi bir öyküleyici metin yazınız.</w:t>
      </w:r>
      <w:r w:rsidR="00452FFC">
        <w:rPr>
          <w:rFonts w:eastAsia="Times New Roman" w:cstheme="minorHAnsi"/>
          <w:b/>
          <w:bCs/>
          <w:lang w:eastAsia="tr-TR"/>
        </w:rPr>
        <w:t xml:space="preserve"> (30 p</w:t>
      </w:r>
      <w:r w:rsidR="008D0908">
        <w:rPr>
          <w:rFonts w:eastAsia="Times New Roman" w:cstheme="minorHAnsi"/>
          <w:b/>
          <w:bCs/>
          <w:lang w:eastAsia="tr-TR"/>
        </w:rPr>
        <w:t>uan</w:t>
      </w:r>
      <w:r w:rsidR="00452FFC">
        <w:rPr>
          <w:rFonts w:eastAsia="Times New Roman" w:cstheme="minorHAnsi"/>
          <w:b/>
          <w:bCs/>
          <w:lang w:eastAsia="tr-TR"/>
        </w:rPr>
        <w:t>)</w:t>
      </w:r>
    </w:p>
    <w:p w14:paraId="12D1B2EA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Yazınızda </w:t>
      </w:r>
      <w:r w:rsidRPr="00EB37B6">
        <w:rPr>
          <w:rFonts w:eastAsia="Times New Roman" w:cstheme="minorHAnsi"/>
          <w:bCs/>
          <w:lang w:eastAsia="tr-TR"/>
        </w:rPr>
        <w:t>açık</w:t>
      </w:r>
      <w:r w:rsidRPr="00EB37B6">
        <w:rPr>
          <w:rFonts w:eastAsia="Times New Roman" w:cstheme="minorHAnsi"/>
          <w:lang w:eastAsia="tr-TR"/>
        </w:rPr>
        <w:t xml:space="preserve"> (doğrudan ifade) ve </w:t>
      </w:r>
      <w:r w:rsidRPr="00EB37B6">
        <w:rPr>
          <w:rFonts w:eastAsia="Times New Roman" w:cstheme="minorHAnsi"/>
          <w:bCs/>
          <w:lang w:eastAsia="tr-TR"/>
        </w:rPr>
        <w:t>örtük</w:t>
      </w:r>
      <w:r w:rsidRPr="00EB37B6">
        <w:rPr>
          <w:rFonts w:eastAsia="Times New Roman" w:cstheme="minorHAnsi"/>
          <w:lang w:eastAsia="tr-TR"/>
        </w:rPr>
        <w:t xml:space="preserve"> (ima edilen, sezdirilen) ifadelere yer veriniz.</w:t>
      </w:r>
    </w:p>
    <w:p w14:paraId="11C96426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Yazım ve imla kurallarına dikkat ediniz.</w:t>
      </w:r>
    </w:p>
    <w:p w14:paraId="7613AE90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Metninize uygun bir </w:t>
      </w:r>
      <w:r w:rsidRPr="00EB37B6">
        <w:rPr>
          <w:rFonts w:eastAsia="Times New Roman" w:cstheme="minorHAnsi"/>
          <w:bCs/>
          <w:lang w:eastAsia="tr-TR"/>
        </w:rPr>
        <w:t>başlık</w:t>
      </w:r>
      <w:r w:rsidRPr="00EB37B6">
        <w:rPr>
          <w:rFonts w:eastAsia="Times New Roman" w:cstheme="minorHAnsi"/>
          <w:lang w:eastAsia="tr-TR"/>
        </w:rPr>
        <w:t xml:space="preserve"> yazınız.</w:t>
      </w:r>
    </w:p>
    <w:p w14:paraId="6C1CC352" w14:textId="77777777" w:rsidR="006F7142" w:rsidRDefault="006F7142" w:rsidP="006F7142">
      <w:pPr>
        <w:pStyle w:val="ListeParagraf"/>
        <w:jc w:val="both"/>
        <w:rPr>
          <w:rFonts w:cstheme="minorHAnsi"/>
          <w:b/>
        </w:rPr>
      </w:pPr>
    </w:p>
    <w:p w14:paraId="267E081E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Başlık: 5 puan</w:t>
      </w:r>
    </w:p>
    <w:p w14:paraId="4C0A2CF5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Konuya uygun serim, düğüm, çözüm: 10 puan</w:t>
      </w:r>
    </w:p>
    <w:p w14:paraId="3D6B8679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Öyküleyici anlatım: 5 puan</w:t>
      </w:r>
    </w:p>
    <w:p w14:paraId="6112B722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İfade becerisi: 10 puan</w:t>
      </w:r>
    </w:p>
    <w:p w14:paraId="260871C3" w14:textId="77777777" w:rsidR="00032A23" w:rsidRPr="00ED5510" w:rsidRDefault="00032A23" w:rsidP="00EB37B6">
      <w:pPr>
        <w:jc w:val="both"/>
        <w:rPr>
          <w:rFonts w:cstheme="minorHAnsi"/>
          <w:b/>
          <w:color w:val="0070C0"/>
        </w:rPr>
      </w:pPr>
    </w:p>
    <w:p w14:paraId="2D011A96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1E65B0AE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3E37C1ED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7C177C35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2C04F8AA" w14:textId="77777777" w:rsidR="00904FD0" w:rsidRPr="00ED5510" w:rsidRDefault="00904FD0" w:rsidP="00EB37B6">
      <w:pPr>
        <w:jc w:val="both"/>
        <w:rPr>
          <w:rFonts w:cstheme="minorHAnsi"/>
          <w:b/>
        </w:rPr>
      </w:pPr>
    </w:p>
    <w:sectPr w:rsidR="00904FD0" w:rsidRPr="00ED5510" w:rsidSect="00DD55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A2E"/>
    <w:multiLevelType w:val="multilevel"/>
    <w:tmpl w:val="7D8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4C97"/>
    <w:multiLevelType w:val="multilevel"/>
    <w:tmpl w:val="243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10C"/>
    <w:multiLevelType w:val="multilevel"/>
    <w:tmpl w:val="609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447300">
    <w:abstractNumId w:val="0"/>
  </w:num>
  <w:num w:numId="2" w16cid:durableId="1400711835">
    <w:abstractNumId w:val="2"/>
  </w:num>
  <w:num w:numId="3" w16cid:durableId="46118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14839"/>
    <w:rsid w:val="00032A23"/>
    <w:rsid w:val="0005163B"/>
    <w:rsid w:val="00066B2A"/>
    <w:rsid w:val="000D60D8"/>
    <w:rsid w:val="00264B15"/>
    <w:rsid w:val="003F4200"/>
    <w:rsid w:val="00452FFC"/>
    <w:rsid w:val="004A4A47"/>
    <w:rsid w:val="004E6D43"/>
    <w:rsid w:val="00570751"/>
    <w:rsid w:val="005C5E70"/>
    <w:rsid w:val="0063026F"/>
    <w:rsid w:val="00651478"/>
    <w:rsid w:val="006F7142"/>
    <w:rsid w:val="008C6E09"/>
    <w:rsid w:val="008D0908"/>
    <w:rsid w:val="00904FD0"/>
    <w:rsid w:val="00950440"/>
    <w:rsid w:val="00951D84"/>
    <w:rsid w:val="009626F9"/>
    <w:rsid w:val="00973958"/>
    <w:rsid w:val="009E5E93"/>
    <w:rsid w:val="00AD5481"/>
    <w:rsid w:val="00B34F89"/>
    <w:rsid w:val="00BA15C4"/>
    <w:rsid w:val="00BB1837"/>
    <w:rsid w:val="00BC29E5"/>
    <w:rsid w:val="00C12214"/>
    <w:rsid w:val="00CB043D"/>
    <w:rsid w:val="00D849F7"/>
    <w:rsid w:val="00DD5549"/>
    <w:rsid w:val="00EB37B6"/>
    <w:rsid w:val="00ED5510"/>
    <w:rsid w:val="00F01437"/>
    <w:rsid w:val="00F52E22"/>
    <w:rsid w:val="00F67FA4"/>
    <w:rsid w:val="00F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7C6CE"/>
  <w15:docId w15:val="{7018EB8D-A48C-4271-971B-0D71523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paragraph" w:styleId="Balk3">
    <w:name w:val="heading 3"/>
    <w:basedOn w:val="Normal"/>
    <w:link w:val="Balk3Char"/>
    <w:uiPriority w:val="9"/>
    <w:qFormat/>
    <w:rsid w:val="00EB3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B37B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37B6"/>
    <w:rPr>
      <w:b/>
      <w:bCs/>
    </w:rPr>
  </w:style>
  <w:style w:type="paragraph" w:styleId="ListeParagraf">
    <w:name w:val="List Paragraph"/>
    <w:basedOn w:val="Normal"/>
    <w:uiPriority w:val="34"/>
    <w:qFormat/>
    <w:rsid w:val="00EB37B6"/>
    <w:pPr>
      <w:ind w:left="720"/>
      <w:contextualSpacing/>
    </w:pPr>
  </w:style>
  <w:style w:type="table" w:styleId="TabloKlavuzu">
    <w:name w:val="Table Grid"/>
    <w:basedOn w:val="NormalTablo"/>
    <w:uiPriority w:val="59"/>
    <w:rsid w:val="00EB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16</cp:revision>
  <dcterms:created xsi:type="dcterms:W3CDTF">2025-12-08T08:46:00Z</dcterms:created>
  <dcterms:modified xsi:type="dcterms:W3CDTF">2025-12-12T18:59:00Z</dcterms:modified>
</cp:coreProperties>
</file>