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DE25E" w14:textId="6110FDA4" w:rsidR="00A03FCD" w:rsidRDefault="00A03FCD" w:rsidP="00A03FCD">
      <w:pPr>
        <w:rPr>
          <w:b/>
          <w:color w:val="0070C0"/>
        </w:rPr>
      </w:pPr>
      <w:r>
        <w:rPr>
          <w:b/>
          <w:color w:val="0070C0"/>
        </w:rPr>
        <w:t>2025-2026 EĞİTİM-ÖĞRETİM YILI 6. SINIF TÜRKÇE DERSİ MEB YAYINLARI 1. DÖNEM 1. YAZILI (</w:t>
      </w:r>
      <w:r>
        <w:rPr>
          <w:b/>
          <w:color w:val="0070C0"/>
        </w:rPr>
        <w:t>2</w:t>
      </w:r>
      <w:r>
        <w:rPr>
          <w:b/>
          <w:color w:val="0070C0"/>
        </w:rPr>
        <w:t>. SENARYO)</w:t>
      </w:r>
    </w:p>
    <w:p w14:paraId="1DAC14F8" w14:textId="77777777" w:rsidR="00F07906" w:rsidRPr="004965D8" w:rsidRDefault="00F07906" w:rsidP="00F07906">
      <w:pPr>
        <w:rPr>
          <w:rFonts w:cstheme="minorHAnsi"/>
          <w:b/>
          <w:color w:val="0070C0"/>
        </w:rPr>
      </w:pPr>
      <w:r w:rsidRPr="004965D8">
        <w:rPr>
          <w:rFonts w:cstheme="minorHAnsi"/>
          <w:b/>
          <w:color w:val="0070C0"/>
        </w:rPr>
        <w:t>Ad-Soyad:</w:t>
      </w:r>
      <w:r w:rsidRPr="004965D8">
        <w:rPr>
          <w:rFonts w:cstheme="minorHAnsi"/>
          <w:b/>
          <w:color w:val="0070C0"/>
        </w:rPr>
        <w:tab/>
      </w:r>
      <w:r w:rsidRPr="004965D8">
        <w:rPr>
          <w:rFonts w:cstheme="minorHAnsi"/>
          <w:b/>
          <w:color w:val="0070C0"/>
        </w:rPr>
        <w:tab/>
      </w:r>
      <w:r w:rsidRPr="004965D8">
        <w:rPr>
          <w:rFonts w:cstheme="minorHAnsi"/>
          <w:b/>
          <w:color w:val="0070C0"/>
        </w:rPr>
        <w:tab/>
      </w:r>
      <w:r w:rsidRPr="004965D8">
        <w:rPr>
          <w:rFonts w:cstheme="minorHAnsi"/>
          <w:b/>
          <w:color w:val="0070C0"/>
        </w:rPr>
        <w:tab/>
      </w:r>
      <w:r w:rsidRPr="004965D8">
        <w:rPr>
          <w:rFonts w:cstheme="minorHAnsi"/>
          <w:b/>
          <w:color w:val="0070C0"/>
        </w:rPr>
        <w:tab/>
      </w:r>
      <w:r w:rsidRPr="004965D8">
        <w:rPr>
          <w:rFonts w:cstheme="minorHAnsi"/>
          <w:b/>
          <w:color w:val="0070C0"/>
        </w:rPr>
        <w:tab/>
      </w:r>
      <w:r w:rsidRPr="004965D8">
        <w:rPr>
          <w:rFonts w:cstheme="minorHAnsi"/>
          <w:b/>
          <w:color w:val="0070C0"/>
        </w:rPr>
        <w:tab/>
        <w:t>Sınıf:</w:t>
      </w:r>
    </w:p>
    <w:p w14:paraId="6DAD3187" w14:textId="77777777" w:rsidR="00D87B69" w:rsidRPr="009B0076" w:rsidRDefault="00D87B69" w:rsidP="001F41AA">
      <w:pPr>
        <w:spacing w:after="0"/>
        <w:rPr>
          <w:rFonts w:cstheme="minorHAnsi"/>
          <w:b/>
          <w:color w:val="00B0F0"/>
        </w:rPr>
      </w:pPr>
      <w:r w:rsidRPr="009B0076">
        <w:rPr>
          <w:rFonts w:cstheme="minorHAnsi"/>
          <w:b/>
          <w:color w:val="00B0F0"/>
        </w:rPr>
        <w:t xml:space="preserve">T.O.6.5. Metinde geçen anlamını bilmediği söz varlığı unsurlarının anlamını tahmin edebilme </w:t>
      </w:r>
    </w:p>
    <w:p w14:paraId="2851F42B" w14:textId="77777777" w:rsidR="001F41AA" w:rsidRPr="004965D8" w:rsidRDefault="001F41AA" w:rsidP="001F41AA">
      <w:pPr>
        <w:jc w:val="both"/>
        <w:rPr>
          <w:rFonts w:cstheme="minorHAnsi"/>
          <w:b/>
        </w:rPr>
      </w:pPr>
      <w:r w:rsidRPr="004965D8">
        <w:rPr>
          <w:rFonts w:cstheme="minorHAnsi"/>
          <w:u w:val="single"/>
        </w:rPr>
        <w:t>Yolculuklarında</w:t>
      </w:r>
      <w:r w:rsidRPr="004965D8">
        <w:rPr>
          <w:rFonts w:cstheme="minorHAnsi"/>
        </w:rPr>
        <w:t xml:space="preserve"> nasıl hareket ettiklerini anlamak isteyen bilim insanları, Kenya’da 157 Afrika filini 22 yıl boyunca takip etti. Elde ettikleri verileri değerlendirdiklerinde </w:t>
      </w:r>
      <w:r w:rsidRPr="004965D8">
        <w:rPr>
          <w:rFonts w:cstheme="minorHAnsi"/>
          <w:u w:val="single"/>
        </w:rPr>
        <w:t>ilginç</w:t>
      </w:r>
      <w:r w:rsidRPr="004965D8">
        <w:rPr>
          <w:rFonts w:cstheme="minorHAnsi"/>
        </w:rPr>
        <w:t xml:space="preserve"> sonuçlara ulaştılar. Filler, dik yamaçlardan ve engebeli arazilerden kaçınarak besin aramayı tercih ediyor. Bitkilerin daha çok bulunduğu alanları ve su </w:t>
      </w:r>
      <w:r w:rsidRPr="004965D8">
        <w:rPr>
          <w:rFonts w:cstheme="minorHAnsi"/>
          <w:u w:val="single"/>
        </w:rPr>
        <w:t>kaynaklarını</w:t>
      </w:r>
      <w:r w:rsidRPr="004965D8">
        <w:rPr>
          <w:rFonts w:cstheme="minorHAnsi"/>
        </w:rPr>
        <w:t xml:space="preserve"> dikkate alarak gidecekleri yerleri seçiyorlar. Birlikte hareket ettikleri fillerin hızlı ya da yavaş olmasına göre yönlerini belirleyerek enerjilerini verimli kullanıyorlar. </w:t>
      </w:r>
      <w:r w:rsidRPr="004965D8">
        <w:rPr>
          <w:rFonts w:cstheme="minorHAnsi"/>
          <w:u w:val="single"/>
        </w:rPr>
        <w:t>Sonuçların</w:t>
      </w:r>
      <w:r w:rsidRPr="004965D8">
        <w:rPr>
          <w:rFonts w:cstheme="minorHAnsi"/>
        </w:rPr>
        <w:t>, yaban hayatını koruma ve iklim değişikliğinin filler üzerindeki etkilerini anlama gibi amaçlarla kullanılabileceği düşünülüyor.</w:t>
      </w:r>
    </w:p>
    <w:p w14:paraId="6B10CD4A" w14:textId="36DCE7D4" w:rsidR="001F41AA" w:rsidRPr="004965D8" w:rsidRDefault="001F41AA" w:rsidP="001F41AA">
      <w:pPr>
        <w:spacing w:after="0"/>
        <w:rPr>
          <w:rFonts w:cstheme="minorHAnsi"/>
          <w:b/>
        </w:rPr>
      </w:pPr>
      <w:r w:rsidRPr="004965D8">
        <w:rPr>
          <w:rFonts w:cstheme="minorHAnsi"/>
          <w:b/>
        </w:rPr>
        <w:t xml:space="preserve">1. </w:t>
      </w:r>
      <w:r w:rsidR="009B0076">
        <w:rPr>
          <w:rFonts w:cstheme="minorHAnsi"/>
          <w:b/>
        </w:rPr>
        <w:t xml:space="preserve">Bu </w:t>
      </w:r>
      <w:r w:rsidRPr="004965D8">
        <w:rPr>
          <w:rFonts w:cstheme="minorHAnsi"/>
          <w:b/>
        </w:rPr>
        <w:t xml:space="preserve">metinde geçen altı çizili </w:t>
      </w:r>
      <w:r w:rsidR="00333D61" w:rsidRPr="004965D8">
        <w:rPr>
          <w:rFonts w:cstheme="minorHAnsi"/>
          <w:b/>
        </w:rPr>
        <w:t xml:space="preserve">sözcük </w:t>
      </w:r>
      <w:r w:rsidRPr="004965D8">
        <w:rPr>
          <w:rFonts w:cstheme="minorHAnsi"/>
          <w:b/>
        </w:rPr>
        <w:t>ve sözcük gruplarının anlamlarını uygun yerlere yazınız.</w:t>
      </w:r>
    </w:p>
    <w:p w14:paraId="7EA08E82" w14:textId="77777777" w:rsidR="00CD4050" w:rsidRPr="0041605B" w:rsidRDefault="00276CF3" w:rsidP="001F41AA">
      <w:pPr>
        <w:spacing w:after="0"/>
        <w:rPr>
          <w:rFonts w:cstheme="minorHAnsi"/>
          <w:color w:val="FF0000"/>
        </w:rPr>
      </w:pPr>
      <w:r w:rsidRPr="004965D8">
        <w:rPr>
          <w:rFonts w:cstheme="minorHAnsi"/>
          <w:b/>
        </w:rPr>
        <w:t>(20 p</w:t>
      </w:r>
      <w:r w:rsidR="001F41AA" w:rsidRPr="004965D8">
        <w:rPr>
          <w:rFonts w:cstheme="minorHAnsi"/>
          <w:b/>
        </w:rPr>
        <w:t>)</w:t>
      </w:r>
      <w:r w:rsidR="0041605B">
        <w:rPr>
          <w:rFonts w:cstheme="minorHAnsi"/>
          <w:b/>
        </w:rPr>
        <w:t xml:space="preserve"> </w:t>
      </w:r>
      <w:r w:rsidR="0041605B" w:rsidRPr="0037462D">
        <w:rPr>
          <w:rFonts w:cstheme="minorHAnsi"/>
          <w:b/>
          <w:color w:val="FF0000"/>
        </w:rPr>
        <w:t>(Her doğru 5 (beş) puan.)</w:t>
      </w:r>
    </w:p>
    <w:p w14:paraId="70881087" w14:textId="77777777" w:rsidR="001F41AA" w:rsidRPr="004965D8" w:rsidRDefault="001F41AA" w:rsidP="00D87B69">
      <w:pPr>
        <w:rPr>
          <w:rFonts w:cstheme="minorHAnsi"/>
          <w:b/>
          <w:color w:val="0070C0"/>
        </w:rPr>
      </w:pPr>
      <w:r w:rsidRPr="004965D8">
        <w:rPr>
          <w:rFonts w:cstheme="minorHAnsi"/>
          <w:b/>
          <w:color w:val="0070C0"/>
        </w:rPr>
        <w:t>Yolculuk:</w:t>
      </w:r>
      <w:r w:rsidR="0041605B" w:rsidRPr="0041605B">
        <w:t xml:space="preserve"> </w:t>
      </w:r>
      <w:r w:rsidR="0041605B" w:rsidRPr="0041605B">
        <w:rPr>
          <w:color w:val="FF0000"/>
        </w:rPr>
        <w:t>Ülkeden ülkeye veya bir ülke içinde bir yerden bir yere gidiş veya geliş; yol, seyahat, sefer</w:t>
      </w:r>
    </w:p>
    <w:p w14:paraId="2EEEFC43" w14:textId="77777777" w:rsidR="001F41AA" w:rsidRPr="004965D8" w:rsidRDefault="001F41AA" w:rsidP="00D87B69">
      <w:pPr>
        <w:rPr>
          <w:rFonts w:cstheme="minorHAnsi"/>
          <w:b/>
          <w:color w:val="0070C0"/>
        </w:rPr>
      </w:pPr>
      <w:r w:rsidRPr="004965D8">
        <w:rPr>
          <w:rFonts w:cstheme="minorHAnsi"/>
          <w:b/>
          <w:color w:val="0070C0"/>
        </w:rPr>
        <w:t>İlginç:</w:t>
      </w:r>
      <w:r w:rsidR="0041605B" w:rsidRPr="0041605B">
        <w:t xml:space="preserve"> </w:t>
      </w:r>
      <w:r w:rsidR="0041605B" w:rsidRPr="0041605B">
        <w:rPr>
          <w:color w:val="FF0000"/>
        </w:rPr>
        <w:t>İlgi uyandıran, ilgi v</w:t>
      </w:r>
      <w:r w:rsidR="0041605B">
        <w:rPr>
          <w:color w:val="FF0000"/>
        </w:rPr>
        <w:t>e dikkat çekici olan; enteresan</w:t>
      </w:r>
    </w:p>
    <w:p w14:paraId="21505B80" w14:textId="77777777" w:rsidR="001F41AA" w:rsidRPr="0037462D" w:rsidRDefault="001F41AA" w:rsidP="00D87B69">
      <w:pPr>
        <w:rPr>
          <w:rFonts w:cstheme="minorHAnsi"/>
          <w:b/>
          <w:color w:val="FF0000"/>
        </w:rPr>
      </w:pPr>
      <w:r w:rsidRPr="004965D8">
        <w:rPr>
          <w:rFonts w:cstheme="minorHAnsi"/>
          <w:b/>
          <w:color w:val="0070C0"/>
        </w:rPr>
        <w:t>Kaynak:</w:t>
      </w:r>
      <w:r w:rsidR="0037462D" w:rsidRPr="0037462D">
        <w:t xml:space="preserve"> </w:t>
      </w:r>
      <w:r w:rsidR="0037462D" w:rsidRPr="0037462D">
        <w:rPr>
          <w:color w:val="FF0000"/>
        </w:rPr>
        <w:t>Bir suyun çıktığı yer; eşme, göz, kaynarca, pınar, memba</w:t>
      </w:r>
    </w:p>
    <w:p w14:paraId="22D30A14" w14:textId="77777777" w:rsidR="001F41AA" w:rsidRPr="004965D8" w:rsidRDefault="001F41AA" w:rsidP="00D87B69">
      <w:pPr>
        <w:rPr>
          <w:rFonts w:cstheme="minorHAnsi"/>
          <w:b/>
          <w:color w:val="0070C0"/>
        </w:rPr>
      </w:pPr>
      <w:r w:rsidRPr="004965D8">
        <w:rPr>
          <w:rFonts w:cstheme="minorHAnsi"/>
          <w:b/>
          <w:color w:val="0070C0"/>
        </w:rPr>
        <w:t>Sonuç:</w:t>
      </w:r>
      <w:r w:rsidR="0037462D">
        <w:rPr>
          <w:rFonts w:cstheme="minorHAnsi"/>
          <w:b/>
          <w:color w:val="0070C0"/>
        </w:rPr>
        <w:t xml:space="preserve"> </w:t>
      </w:r>
      <w:r w:rsidR="0037462D" w:rsidRPr="0037462D">
        <w:rPr>
          <w:color w:val="FF0000"/>
        </w:rPr>
        <w:t>Bir olayın doğurduğu başka bir olay veya durum; netice</w:t>
      </w:r>
    </w:p>
    <w:p w14:paraId="15366D2C" w14:textId="77777777" w:rsidR="00D87B69" w:rsidRPr="00EA48B8" w:rsidRDefault="00D87B69" w:rsidP="001F41AA">
      <w:pPr>
        <w:spacing w:after="0"/>
        <w:rPr>
          <w:rFonts w:cstheme="minorHAnsi"/>
          <w:b/>
          <w:color w:val="00B0F0"/>
        </w:rPr>
      </w:pPr>
      <w:r w:rsidRPr="00EA48B8">
        <w:rPr>
          <w:rFonts w:cstheme="minorHAnsi"/>
          <w:b/>
          <w:color w:val="00B0F0"/>
        </w:rPr>
        <w:t xml:space="preserve">T.O.6.8. Metnin derin anlamını belirlemeye yönelik basit çıkarımlar yapabilme </w:t>
      </w:r>
    </w:p>
    <w:p w14:paraId="6406E488" w14:textId="77777777" w:rsidR="001F41AA" w:rsidRPr="004965D8" w:rsidRDefault="001F41AA" w:rsidP="001F41AA">
      <w:pPr>
        <w:jc w:val="both"/>
        <w:rPr>
          <w:rFonts w:cstheme="minorHAnsi"/>
          <w:b/>
        </w:rPr>
      </w:pPr>
      <w:r w:rsidRPr="004965D8">
        <w:rPr>
          <w:rFonts w:cstheme="minorHAnsi"/>
        </w:rPr>
        <w:t xml:space="preserve">Yaşam tarzındaki değişiklikler, yoğun teknoloji kullanımı ya da dinlenmeye ayrılan sürenin azalması gibi etkenler sabahları daha yorgun uyanmaya neden olabilir. </w:t>
      </w:r>
      <w:r w:rsidR="00276CF3" w:rsidRPr="004965D8">
        <w:rPr>
          <w:rFonts w:cstheme="minorHAnsi"/>
        </w:rPr>
        <w:t>B</w:t>
      </w:r>
      <w:r w:rsidRPr="004965D8">
        <w:rPr>
          <w:rFonts w:cstheme="minorHAnsi"/>
        </w:rPr>
        <w:t>ilim insanları, 19 katılımcıyla deneysel bir çalışma yaptı. Katılımcıların sabahları uyku ortamlarına giren güneş ışığını kontrol ederek uykuyu alma durumlarını ve sabah yorgunluğu düzeylerini incelediler. Uyanmadan 20 dakika önce odaya doğal ışık girmeye başladığında katılımcıların daha az uykulu ve daha az yorgun olduğunu belirlediler. Bu araştırma, dinlenmiş ve enerjik şekilde uyanmak için uyku ortamındaki doğal ışığı kontrol etmenin en etkili yöntemlerden biri olabileceğini gösteriyor.</w:t>
      </w:r>
    </w:p>
    <w:p w14:paraId="777A3468" w14:textId="77777777" w:rsidR="00FA797D" w:rsidRDefault="001F41AA" w:rsidP="001F41AA">
      <w:pPr>
        <w:rPr>
          <w:rFonts w:cstheme="minorHAnsi"/>
          <w:b/>
        </w:rPr>
      </w:pPr>
      <w:r w:rsidRPr="004965D8">
        <w:rPr>
          <w:rFonts w:cstheme="minorHAnsi"/>
          <w:b/>
        </w:rPr>
        <w:t xml:space="preserve">2. </w:t>
      </w:r>
      <w:r w:rsidR="0049258D" w:rsidRPr="004965D8">
        <w:rPr>
          <w:rFonts w:cstheme="minorHAnsi"/>
          <w:b/>
        </w:rPr>
        <w:t>Bu metne göre dinlenmiş bir şekilde uyanmak için ne yapmak gereklidir</w:t>
      </w:r>
      <w:r w:rsidR="00FA797D" w:rsidRPr="004965D8">
        <w:rPr>
          <w:rFonts w:cstheme="minorHAnsi"/>
          <w:b/>
        </w:rPr>
        <w:t>?</w:t>
      </w:r>
      <w:r w:rsidR="006B2D97" w:rsidRPr="004965D8">
        <w:rPr>
          <w:rFonts w:cstheme="minorHAnsi"/>
          <w:b/>
        </w:rPr>
        <w:t xml:space="preserve"> </w:t>
      </w:r>
      <w:r w:rsidR="0049258D" w:rsidRPr="004965D8">
        <w:rPr>
          <w:rFonts w:cstheme="minorHAnsi"/>
          <w:b/>
        </w:rPr>
        <w:t>Açıklayınız. (20</w:t>
      </w:r>
      <w:r w:rsidR="00DC3DE5" w:rsidRPr="004965D8">
        <w:rPr>
          <w:rFonts w:cstheme="minorHAnsi"/>
          <w:b/>
        </w:rPr>
        <w:t xml:space="preserve"> Puan)</w:t>
      </w:r>
    </w:p>
    <w:p w14:paraId="2639756A" w14:textId="77777777" w:rsidR="00276CF3" w:rsidRPr="0037462D" w:rsidRDefault="0037462D" w:rsidP="0037462D">
      <w:pPr>
        <w:rPr>
          <w:rFonts w:cstheme="minorHAnsi"/>
          <w:b/>
        </w:rPr>
      </w:pPr>
      <w:r w:rsidRPr="0037462D">
        <w:rPr>
          <w:rFonts w:cstheme="minorHAnsi"/>
          <w:color w:val="FF0000"/>
        </w:rPr>
        <w:t>Dinlenmiş uyanmak için uyku ortamındaki doğal ışığı kontrol etmek gereklidir</w:t>
      </w:r>
      <w:r>
        <w:rPr>
          <w:rFonts w:cstheme="minorHAnsi"/>
        </w:rPr>
        <w:t>.</w:t>
      </w:r>
    </w:p>
    <w:p w14:paraId="055A3243" w14:textId="77777777" w:rsidR="00D87B69" w:rsidRPr="00EA48B8" w:rsidRDefault="00D87B69" w:rsidP="00276CF3">
      <w:pPr>
        <w:spacing w:after="0"/>
        <w:rPr>
          <w:rFonts w:cstheme="minorHAnsi"/>
          <w:b/>
          <w:color w:val="00B0F0"/>
        </w:rPr>
      </w:pPr>
      <w:r w:rsidRPr="00EA48B8">
        <w:rPr>
          <w:rFonts w:cstheme="minorHAnsi"/>
          <w:color w:val="00B0F0"/>
        </w:rPr>
        <w:t xml:space="preserve"> </w:t>
      </w:r>
      <w:r w:rsidRPr="00EA48B8">
        <w:rPr>
          <w:rFonts w:cstheme="minorHAnsi"/>
          <w:b/>
          <w:color w:val="00B0F0"/>
        </w:rPr>
        <w:t xml:space="preserve">T.O.6.10.Metin içi karşılaştırma yapabilme </w:t>
      </w:r>
    </w:p>
    <w:p w14:paraId="7046E424" w14:textId="77777777" w:rsidR="00DC3DE5" w:rsidRPr="004965D8" w:rsidRDefault="00276CF3" w:rsidP="00276CF3">
      <w:pPr>
        <w:jc w:val="both"/>
        <w:rPr>
          <w:rFonts w:cstheme="minorHAnsi"/>
          <w:b/>
        </w:rPr>
      </w:pPr>
      <w:r w:rsidRPr="004965D8">
        <w:rPr>
          <w:rFonts w:cstheme="minorHAnsi"/>
        </w:rPr>
        <w:t>Bir gün şehir faresi, arkadaşı tarla faresini yaşadığı şehre davet etmiş. Tarla faresi, ziyafet sofr</w:t>
      </w:r>
      <w:r w:rsidR="004965D8" w:rsidRPr="004965D8">
        <w:rPr>
          <w:rFonts w:cstheme="minorHAnsi"/>
        </w:rPr>
        <w:t xml:space="preserve">asını görünce dili tutulmuş. </w:t>
      </w:r>
      <w:r w:rsidRPr="004965D8">
        <w:rPr>
          <w:rFonts w:cstheme="minorHAnsi"/>
        </w:rPr>
        <w:t>Güzel yemekler, çeşit çeşit peynirler ve akla gelebilecek her yiyecek onları bekliyormuş. Tam yemeğe başla</w:t>
      </w:r>
      <w:r w:rsidR="004965D8" w:rsidRPr="004965D8">
        <w:rPr>
          <w:rFonts w:cstheme="minorHAnsi"/>
        </w:rPr>
        <w:t>yacaklarmış ki</w:t>
      </w:r>
      <w:r w:rsidRPr="004965D8">
        <w:rPr>
          <w:rFonts w:cstheme="minorHAnsi"/>
        </w:rPr>
        <w:t xml:space="preserve"> bir gürültü kopmuş. </w:t>
      </w:r>
      <w:r w:rsidR="004965D8" w:rsidRPr="004965D8">
        <w:rPr>
          <w:rFonts w:cstheme="minorHAnsi"/>
        </w:rPr>
        <w:t>B</w:t>
      </w:r>
      <w:r w:rsidRPr="004965D8">
        <w:rPr>
          <w:rFonts w:cstheme="minorHAnsi"/>
        </w:rPr>
        <w:t xml:space="preserve">u büyük evin büyük </w:t>
      </w:r>
      <w:r w:rsidR="004965D8" w:rsidRPr="004965D8">
        <w:rPr>
          <w:rFonts w:cstheme="minorHAnsi"/>
        </w:rPr>
        <w:t>k</w:t>
      </w:r>
      <w:r w:rsidRPr="004965D8">
        <w:rPr>
          <w:rFonts w:cstheme="minorHAnsi"/>
        </w:rPr>
        <w:t xml:space="preserve">edisi içeri girmiş. Şehir faresi </w:t>
      </w:r>
      <w:r w:rsidR="004965D8" w:rsidRPr="004965D8">
        <w:rPr>
          <w:rFonts w:cstheme="minorHAnsi"/>
        </w:rPr>
        <w:t>ile tarla faresi hemen</w:t>
      </w:r>
      <w:r w:rsidRPr="004965D8">
        <w:rPr>
          <w:rFonts w:cstheme="minorHAnsi"/>
        </w:rPr>
        <w:t xml:space="preserve"> saklanmış. </w:t>
      </w:r>
      <w:r w:rsidR="004965D8" w:rsidRPr="004965D8">
        <w:rPr>
          <w:rFonts w:cstheme="minorHAnsi"/>
        </w:rPr>
        <w:t>K</w:t>
      </w:r>
      <w:r w:rsidRPr="004965D8">
        <w:rPr>
          <w:rFonts w:cstheme="minorHAnsi"/>
        </w:rPr>
        <w:t>edi bir süre sonra gitmiş. Masaya oturmuşlar, tekrar bir gürültü kopmuş. Bu defa gelen evin hanımı imiş. Neyse ki hemen saklanan farecikleri görmemiş. Şehir faresi; ”Tehlike geçti, şimdi yemeğimizi yiyebili</w:t>
      </w:r>
      <w:r w:rsidR="004965D8" w:rsidRPr="004965D8">
        <w:rPr>
          <w:rFonts w:cstheme="minorHAnsi"/>
        </w:rPr>
        <w:t xml:space="preserve">riz.’’ diyerek arkadaşını </w:t>
      </w:r>
      <w:r w:rsidRPr="004965D8">
        <w:rPr>
          <w:rFonts w:cstheme="minorHAnsi"/>
        </w:rPr>
        <w:t>sofraya davet etmiş. Tarla faresi sofraya oturmadan kapının yolunu tutmuş. ‘‘Bu kadar korku yeter. Benim evim zengin değil ama korkusuzca ve özgürce yaşıyorum orada. Her an korku içinde zengin yaşamaktansa, kendi evimde özgür yaşamayı tercih ederim.” demiş.</w:t>
      </w:r>
    </w:p>
    <w:p w14:paraId="6AAB34EF" w14:textId="7EACDC25" w:rsidR="00CD4050" w:rsidRPr="004965D8" w:rsidRDefault="00EA48B8" w:rsidP="00D87B69">
      <w:pPr>
        <w:rPr>
          <w:rFonts w:cstheme="minorHAnsi"/>
        </w:rPr>
      </w:pPr>
      <w:r>
        <w:rPr>
          <w:rFonts w:cstheme="minorHAnsi"/>
          <w:b/>
          <w:bCs/>
          <w:color w:val="000000"/>
        </w:rPr>
        <w:t xml:space="preserve">Bu </w:t>
      </w:r>
      <w:r w:rsidR="00276CF3" w:rsidRPr="004965D8">
        <w:rPr>
          <w:rFonts w:cstheme="minorHAnsi"/>
          <w:b/>
          <w:bCs/>
          <w:color w:val="000000"/>
        </w:rPr>
        <w:t>metinden yararlanarak, tarla faresi ile şehir faresinin hayatlarındaki farklardan iki tanesini karşılaştırarak yazınız.</w:t>
      </w:r>
      <w:r w:rsidR="00276CF3" w:rsidRPr="004965D8">
        <w:rPr>
          <w:rFonts w:cstheme="minorHAnsi"/>
          <w:b/>
        </w:rPr>
        <w:t xml:space="preserve"> (20 Puan)</w:t>
      </w:r>
    </w:p>
    <w:p w14:paraId="451A9867" w14:textId="77777777" w:rsidR="00DC3DE5" w:rsidRPr="0037462D" w:rsidRDefault="0037462D" w:rsidP="00D87B69">
      <w:pPr>
        <w:rPr>
          <w:rFonts w:cstheme="minorHAnsi"/>
          <w:color w:val="FF0000"/>
        </w:rPr>
      </w:pPr>
      <w:r w:rsidRPr="0037462D">
        <w:rPr>
          <w:rFonts w:cstheme="minorHAnsi"/>
          <w:color w:val="FF0000"/>
        </w:rPr>
        <w:t xml:space="preserve">Tarla </w:t>
      </w:r>
      <w:r>
        <w:rPr>
          <w:rFonts w:cstheme="minorHAnsi"/>
          <w:color w:val="FF0000"/>
        </w:rPr>
        <w:t xml:space="preserve">faresi, </w:t>
      </w:r>
      <w:r w:rsidRPr="0037462D">
        <w:rPr>
          <w:rFonts w:cstheme="minorHAnsi"/>
          <w:color w:val="FF0000"/>
        </w:rPr>
        <w:t>fakir ve güvenli ortamda yaşar. (Fakir 5 puan, güvenli 5 puan)</w:t>
      </w:r>
    </w:p>
    <w:p w14:paraId="2855909E" w14:textId="77777777" w:rsidR="0037462D" w:rsidRPr="0037462D" w:rsidRDefault="0037462D" w:rsidP="00D87B69">
      <w:pPr>
        <w:rPr>
          <w:rFonts w:cstheme="minorHAnsi"/>
          <w:color w:val="FF0000"/>
        </w:rPr>
      </w:pPr>
      <w:r>
        <w:rPr>
          <w:rFonts w:cstheme="minorHAnsi"/>
          <w:color w:val="FF0000"/>
        </w:rPr>
        <w:lastRenderedPageBreak/>
        <w:t>Şehir</w:t>
      </w:r>
      <w:r w:rsidRPr="0037462D">
        <w:rPr>
          <w:rFonts w:cstheme="minorHAnsi"/>
          <w:color w:val="FF0000"/>
        </w:rPr>
        <w:t xml:space="preserve"> </w:t>
      </w:r>
      <w:r>
        <w:rPr>
          <w:rFonts w:cstheme="minorHAnsi"/>
          <w:color w:val="FF0000"/>
        </w:rPr>
        <w:t xml:space="preserve">faresi, zengin ama </w:t>
      </w:r>
      <w:r w:rsidRPr="0037462D">
        <w:rPr>
          <w:rFonts w:cstheme="minorHAnsi"/>
          <w:color w:val="FF0000"/>
        </w:rPr>
        <w:t>korku</w:t>
      </w:r>
      <w:r>
        <w:rPr>
          <w:rFonts w:cstheme="minorHAnsi"/>
          <w:color w:val="FF0000"/>
        </w:rPr>
        <w:t xml:space="preserve"> içinde </w:t>
      </w:r>
      <w:r w:rsidRPr="0037462D">
        <w:rPr>
          <w:rFonts w:cstheme="minorHAnsi"/>
          <w:color w:val="FF0000"/>
        </w:rPr>
        <w:t>yaşar. (</w:t>
      </w:r>
      <w:r>
        <w:rPr>
          <w:rFonts w:cstheme="minorHAnsi"/>
          <w:color w:val="FF0000"/>
        </w:rPr>
        <w:t xml:space="preserve">Zengin </w:t>
      </w:r>
      <w:r w:rsidRPr="0037462D">
        <w:rPr>
          <w:rFonts w:cstheme="minorHAnsi"/>
          <w:color w:val="FF0000"/>
        </w:rPr>
        <w:t>5 puan,</w:t>
      </w:r>
      <w:r>
        <w:rPr>
          <w:rFonts w:cstheme="minorHAnsi"/>
          <w:color w:val="FF0000"/>
        </w:rPr>
        <w:t xml:space="preserve"> korku 5 puan</w:t>
      </w:r>
    </w:p>
    <w:p w14:paraId="7599D822" w14:textId="77777777" w:rsidR="00CD4050" w:rsidRPr="00D9725E" w:rsidRDefault="00D87B69" w:rsidP="004965D8">
      <w:pPr>
        <w:spacing w:after="0"/>
        <w:rPr>
          <w:rFonts w:cstheme="minorHAnsi"/>
          <w:b/>
          <w:color w:val="00B0F0"/>
        </w:rPr>
      </w:pPr>
      <w:r w:rsidRPr="00D9725E">
        <w:rPr>
          <w:rFonts w:cstheme="minorHAnsi"/>
          <w:b/>
          <w:color w:val="00B0F0"/>
        </w:rPr>
        <w:t xml:space="preserve">T.Y.6.11. Yorumunu yazılı olarak ifade edebilme </w:t>
      </w:r>
    </w:p>
    <w:p w14:paraId="2A058F48" w14:textId="77777777" w:rsidR="004965D8" w:rsidRPr="00D9725E" w:rsidRDefault="00D87B69" w:rsidP="004965D8">
      <w:pPr>
        <w:rPr>
          <w:rFonts w:cstheme="minorHAnsi"/>
          <w:b/>
          <w:color w:val="00B0F0"/>
        </w:rPr>
      </w:pPr>
      <w:r w:rsidRPr="00D9725E">
        <w:rPr>
          <w:rFonts w:cstheme="minorHAnsi"/>
          <w:b/>
          <w:color w:val="00B0F0"/>
        </w:rPr>
        <w:t xml:space="preserve">T.Y.6.21. Yazım kuralları ve noktalama işaretlerini uygulayabilme </w:t>
      </w:r>
    </w:p>
    <w:p w14:paraId="32568B9B" w14:textId="77777777" w:rsidR="00AF624D" w:rsidRPr="00AF624D" w:rsidRDefault="00AF624D" w:rsidP="00AF624D">
      <w:pPr>
        <w:pStyle w:val="Default"/>
        <w:spacing w:before="160" w:after="160" w:line="201" w:lineRule="atLeast"/>
        <w:ind w:left="20"/>
        <w:jc w:val="both"/>
        <w:rPr>
          <w:rFonts w:asciiTheme="minorHAnsi" w:hAnsiTheme="minorHAnsi" w:cstheme="minorHAnsi"/>
          <w:sz w:val="22"/>
          <w:szCs w:val="22"/>
        </w:rPr>
      </w:pPr>
      <w:r w:rsidRPr="00AF624D">
        <w:rPr>
          <w:rFonts w:asciiTheme="minorHAnsi" w:hAnsiTheme="minorHAnsi" w:cstheme="minorHAnsi"/>
          <w:b/>
          <w:sz w:val="22"/>
          <w:szCs w:val="22"/>
        </w:rPr>
        <w:t>4.</w:t>
      </w:r>
      <w:r w:rsidRPr="00AF624D">
        <w:rPr>
          <w:rFonts w:asciiTheme="minorHAnsi" w:hAnsiTheme="minorHAnsi" w:cstheme="minorHAnsi"/>
          <w:sz w:val="22"/>
          <w:szCs w:val="22"/>
        </w:rPr>
        <w:t xml:space="preserve"> Nasreddin Hoca’nın hanımı olmak zor mu zor; geleni olur, gideni olur. Hoca’nın hanımı gündüzleri hep komşuları tarafından ev oturmalarına çağırılır. Gitse olmaz, gitmese olmaz, ne de olsa Hoca hanımı… Belki de Hoca hanımı olmanın verdiği sorumluluktan dolayı kimsenin gönlünü kırmaz ve davetlere gider. Hanımının çok gezdiğini bilen bi</w:t>
      </w:r>
      <w:r>
        <w:rPr>
          <w:rFonts w:asciiTheme="minorHAnsi" w:hAnsiTheme="minorHAnsi" w:cstheme="minorHAnsi"/>
          <w:sz w:val="22"/>
          <w:szCs w:val="22"/>
        </w:rPr>
        <w:t xml:space="preserve">r komşusu günün birinde </w:t>
      </w:r>
      <w:r w:rsidR="00306CA4">
        <w:rPr>
          <w:rFonts w:asciiTheme="minorHAnsi" w:hAnsiTheme="minorHAnsi" w:cstheme="minorHAnsi"/>
          <w:sz w:val="22"/>
          <w:szCs w:val="22"/>
        </w:rPr>
        <w:t>Hoca’ya</w:t>
      </w:r>
      <w:r w:rsidR="00306CA4" w:rsidRPr="00AF624D">
        <w:rPr>
          <w:rFonts w:asciiTheme="minorHAnsi" w:hAnsiTheme="minorHAnsi" w:cstheme="minorHAnsi"/>
          <w:sz w:val="22"/>
          <w:szCs w:val="22"/>
        </w:rPr>
        <w:t xml:space="preserve"> yanlış</w:t>
      </w:r>
      <w:r w:rsidRPr="00AF624D">
        <w:rPr>
          <w:rFonts w:asciiTheme="minorHAnsi" w:hAnsiTheme="minorHAnsi" w:cstheme="minorHAnsi"/>
          <w:sz w:val="22"/>
          <w:szCs w:val="22"/>
        </w:rPr>
        <w:t xml:space="preserve"> anlamayın ama senin ha</w:t>
      </w:r>
      <w:r>
        <w:rPr>
          <w:rFonts w:asciiTheme="minorHAnsi" w:hAnsiTheme="minorHAnsi" w:cstheme="minorHAnsi"/>
          <w:sz w:val="22"/>
          <w:szCs w:val="22"/>
        </w:rPr>
        <w:t xml:space="preserve">nım galiba çok geziyor, </w:t>
      </w:r>
      <w:r w:rsidRPr="00AF624D">
        <w:rPr>
          <w:rFonts w:asciiTheme="minorHAnsi" w:hAnsiTheme="minorHAnsi" w:cstheme="minorHAnsi"/>
          <w:sz w:val="22"/>
          <w:szCs w:val="22"/>
        </w:rPr>
        <w:t>der. Nasreddin Hoca, komşusunun sözü nereye ge</w:t>
      </w:r>
      <w:r>
        <w:rPr>
          <w:rFonts w:asciiTheme="minorHAnsi" w:hAnsiTheme="minorHAnsi" w:cstheme="minorHAnsi"/>
          <w:sz w:val="22"/>
          <w:szCs w:val="22"/>
        </w:rPr>
        <w:t xml:space="preserve">tirmek istediğini bildiği için </w:t>
      </w:r>
      <w:r w:rsidRPr="00AF624D">
        <w:rPr>
          <w:rFonts w:asciiTheme="minorHAnsi" w:hAnsiTheme="minorHAnsi" w:cstheme="minorHAnsi"/>
          <w:sz w:val="22"/>
          <w:szCs w:val="22"/>
        </w:rPr>
        <w:t>“</w:t>
      </w:r>
      <w:r>
        <w:rPr>
          <w:rFonts w:asciiTheme="minorHAnsi" w:hAnsiTheme="minorHAnsi" w:cstheme="minorHAnsi"/>
          <w:sz w:val="22"/>
          <w:szCs w:val="22"/>
        </w:rPr>
        <w:t>Hayır, e</w:t>
      </w:r>
      <w:r w:rsidRPr="00AF624D">
        <w:rPr>
          <w:rFonts w:asciiTheme="minorHAnsi" w:hAnsiTheme="minorHAnsi" w:cstheme="minorHAnsi"/>
          <w:sz w:val="22"/>
          <w:szCs w:val="22"/>
        </w:rPr>
        <w:t>ğer senin dediğin gibi çok gezmiş olsaydı arada sırada bizim eve de uğrardı!” deyiverir.</w:t>
      </w:r>
    </w:p>
    <w:p w14:paraId="3D3699F7" w14:textId="77777777" w:rsidR="004965D8" w:rsidRPr="00AF624D" w:rsidRDefault="004965D8" w:rsidP="00AF624D">
      <w:pPr>
        <w:pStyle w:val="Default"/>
        <w:spacing w:before="160" w:after="160" w:line="201" w:lineRule="atLeast"/>
        <w:ind w:left="20"/>
        <w:jc w:val="both"/>
        <w:rPr>
          <w:rFonts w:asciiTheme="minorHAnsi" w:hAnsiTheme="minorHAnsi" w:cstheme="minorHAnsi"/>
          <w:b/>
          <w:bCs/>
          <w:sz w:val="22"/>
          <w:szCs w:val="22"/>
        </w:rPr>
      </w:pPr>
      <w:r w:rsidRPr="00AF624D">
        <w:rPr>
          <w:rFonts w:asciiTheme="minorHAnsi" w:hAnsiTheme="minorHAnsi" w:cstheme="minorHAnsi"/>
          <w:b/>
          <w:bCs/>
          <w:sz w:val="22"/>
          <w:szCs w:val="22"/>
        </w:rPr>
        <w:t xml:space="preserve">a) Metni inceleyiniz. Virgülün aşağıdaki görevleri için metinden birer alıntı cümle </w:t>
      </w:r>
      <w:r w:rsidR="00306CA4">
        <w:rPr>
          <w:rFonts w:asciiTheme="minorHAnsi" w:hAnsiTheme="minorHAnsi" w:cstheme="minorHAnsi"/>
          <w:b/>
          <w:bCs/>
          <w:sz w:val="22"/>
          <w:szCs w:val="22"/>
        </w:rPr>
        <w:t>bulup ilgili yerlere yazınız. (15</w:t>
      </w:r>
      <w:r w:rsidRPr="00AF624D">
        <w:rPr>
          <w:rFonts w:asciiTheme="minorHAnsi" w:hAnsiTheme="minorHAnsi" w:cstheme="minorHAnsi"/>
          <w:b/>
          <w:bCs/>
          <w:sz w:val="22"/>
          <w:szCs w:val="22"/>
        </w:rPr>
        <w:t xml:space="preserve"> puan)</w:t>
      </w:r>
      <w:r w:rsidR="0037462D" w:rsidRPr="0037462D">
        <w:rPr>
          <w:rFonts w:cstheme="minorHAnsi"/>
          <w:b/>
          <w:color w:val="FF0000"/>
        </w:rPr>
        <w:t xml:space="preserve"> (Her doğru 5 (beş) puan.)</w:t>
      </w:r>
    </w:p>
    <w:p w14:paraId="72BD7EB5" w14:textId="77777777" w:rsidR="004965D8" w:rsidRPr="00AF624D" w:rsidRDefault="004965D8" w:rsidP="00AF624D">
      <w:pPr>
        <w:pStyle w:val="Default"/>
        <w:spacing w:before="160" w:after="160" w:line="201" w:lineRule="atLeast"/>
        <w:ind w:left="20"/>
        <w:jc w:val="both"/>
        <w:rPr>
          <w:rFonts w:asciiTheme="minorHAnsi" w:hAnsiTheme="minorHAnsi" w:cstheme="minorHAnsi"/>
          <w:sz w:val="22"/>
          <w:szCs w:val="22"/>
        </w:rPr>
      </w:pPr>
    </w:p>
    <w:p w14:paraId="6AB2C7C2" w14:textId="77777777" w:rsidR="004965D8" w:rsidRPr="00AF624D" w:rsidRDefault="004965D8" w:rsidP="00AF624D">
      <w:pPr>
        <w:pStyle w:val="Pa1"/>
        <w:spacing w:before="160" w:after="160"/>
        <w:jc w:val="both"/>
        <w:rPr>
          <w:rFonts w:asciiTheme="minorHAnsi" w:hAnsiTheme="minorHAnsi" w:cstheme="minorHAnsi"/>
          <w:b/>
          <w:bCs/>
          <w:color w:val="000000"/>
          <w:sz w:val="22"/>
          <w:szCs w:val="22"/>
        </w:rPr>
      </w:pPr>
      <w:r w:rsidRPr="00AF624D">
        <w:rPr>
          <w:rFonts w:asciiTheme="minorHAnsi" w:hAnsiTheme="minorHAnsi" w:cstheme="minorHAnsi"/>
          <w:b/>
          <w:bCs/>
          <w:color w:val="000000"/>
          <w:sz w:val="22"/>
          <w:szCs w:val="22"/>
        </w:rPr>
        <w:t>1. Sıralı cümleleri ayırma:</w:t>
      </w:r>
    </w:p>
    <w:p w14:paraId="67A64DCB" w14:textId="77777777" w:rsidR="004965D8" w:rsidRPr="0037462D" w:rsidRDefault="0037462D" w:rsidP="00AF624D">
      <w:pPr>
        <w:pStyle w:val="Default"/>
        <w:jc w:val="both"/>
        <w:rPr>
          <w:rFonts w:asciiTheme="minorHAnsi" w:hAnsiTheme="minorHAnsi" w:cstheme="minorHAnsi"/>
          <w:color w:val="FF0000"/>
          <w:sz w:val="22"/>
          <w:szCs w:val="22"/>
        </w:rPr>
      </w:pPr>
      <w:r w:rsidRPr="0037462D">
        <w:rPr>
          <w:rFonts w:asciiTheme="minorHAnsi" w:hAnsiTheme="minorHAnsi" w:cstheme="minorHAnsi"/>
          <w:color w:val="FF0000"/>
          <w:sz w:val="22"/>
          <w:szCs w:val="22"/>
        </w:rPr>
        <w:t xml:space="preserve"> Nasreddin Hoca’nın hanımı olmak zor mu zor; geleni olur, gideni olur.</w:t>
      </w:r>
    </w:p>
    <w:p w14:paraId="7203494C" w14:textId="77777777" w:rsidR="004965D8" w:rsidRPr="00AF624D" w:rsidRDefault="004965D8" w:rsidP="00AF624D">
      <w:pPr>
        <w:pStyle w:val="Pa1"/>
        <w:spacing w:before="160" w:after="160"/>
        <w:jc w:val="both"/>
        <w:rPr>
          <w:rFonts w:asciiTheme="minorHAnsi" w:hAnsiTheme="minorHAnsi" w:cstheme="minorHAnsi"/>
          <w:b/>
          <w:bCs/>
          <w:color w:val="000000"/>
          <w:sz w:val="22"/>
          <w:szCs w:val="22"/>
        </w:rPr>
      </w:pPr>
      <w:r w:rsidRPr="00AF624D">
        <w:rPr>
          <w:rFonts w:asciiTheme="minorHAnsi" w:hAnsiTheme="minorHAnsi" w:cstheme="minorHAnsi"/>
          <w:b/>
          <w:bCs/>
          <w:color w:val="000000"/>
          <w:sz w:val="22"/>
          <w:szCs w:val="22"/>
        </w:rPr>
        <w:t>2. Tırnak içinde olmayan alıntı cümleyi belirtme:</w:t>
      </w:r>
    </w:p>
    <w:p w14:paraId="031FDFAD" w14:textId="77777777" w:rsidR="004965D8" w:rsidRDefault="0037462D" w:rsidP="00AF624D">
      <w:pPr>
        <w:pStyle w:val="Default"/>
        <w:jc w:val="both"/>
        <w:rPr>
          <w:rFonts w:asciiTheme="minorHAnsi" w:hAnsiTheme="minorHAnsi" w:cstheme="minorHAnsi"/>
          <w:color w:val="FF0000"/>
          <w:sz w:val="22"/>
          <w:szCs w:val="22"/>
        </w:rPr>
      </w:pPr>
      <w:r w:rsidRPr="0037462D">
        <w:rPr>
          <w:rFonts w:asciiTheme="minorHAnsi" w:hAnsiTheme="minorHAnsi" w:cstheme="minorHAnsi"/>
          <w:color w:val="FF0000"/>
          <w:sz w:val="22"/>
          <w:szCs w:val="22"/>
        </w:rPr>
        <w:t>Hoca’ya yanlış anlamayın ama senin hanım galiba çok geziyor, der.</w:t>
      </w:r>
    </w:p>
    <w:p w14:paraId="78D49515" w14:textId="77777777" w:rsidR="0037462D" w:rsidRPr="0037462D" w:rsidRDefault="0037462D" w:rsidP="00AF624D">
      <w:pPr>
        <w:pStyle w:val="Default"/>
        <w:jc w:val="both"/>
        <w:rPr>
          <w:rFonts w:asciiTheme="minorHAnsi" w:hAnsiTheme="minorHAnsi" w:cstheme="minorHAnsi"/>
          <w:color w:val="FF0000"/>
          <w:sz w:val="22"/>
          <w:szCs w:val="22"/>
        </w:rPr>
      </w:pPr>
    </w:p>
    <w:p w14:paraId="0E685167" w14:textId="77777777" w:rsidR="00BC0A47" w:rsidRDefault="004965D8" w:rsidP="00AF624D">
      <w:pPr>
        <w:jc w:val="both"/>
        <w:rPr>
          <w:rFonts w:cstheme="minorHAnsi"/>
          <w:b/>
          <w:bCs/>
          <w:color w:val="000000"/>
        </w:rPr>
      </w:pPr>
      <w:r w:rsidRPr="00AF624D">
        <w:rPr>
          <w:rFonts w:cstheme="minorHAnsi"/>
          <w:b/>
          <w:bCs/>
          <w:color w:val="000000"/>
        </w:rPr>
        <w:t>3. Kendisinden sonraki cümleye bağlı olarak ret, kabul veya teşvik bildiren ifadeyi belirtme:</w:t>
      </w:r>
    </w:p>
    <w:p w14:paraId="53078FE5" w14:textId="77777777" w:rsidR="00BC0A47" w:rsidRPr="0037462D" w:rsidRDefault="0037462D" w:rsidP="00AF624D">
      <w:pPr>
        <w:jc w:val="both"/>
        <w:rPr>
          <w:rFonts w:cstheme="minorHAnsi"/>
          <w:b/>
          <w:bCs/>
          <w:color w:val="FF0000"/>
        </w:rPr>
      </w:pPr>
      <w:r w:rsidRPr="0037462D">
        <w:rPr>
          <w:rFonts w:cstheme="minorHAnsi"/>
          <w:color w:val="FF0000"/>
        </w:rPr>
        <w:t>Hayır, eğer senin dediğin gibi çok gezmiş olsaydı arada sırada bizim eve de uğrardı!</w:t>
      </w:r>
    </w:p>
    <w:tbl>
      <w:tblPr>
        <w:tblStyle w:val="TabloKlavuzu"/>
        <w:tblW w:w="0" w:type="auto"/>
        <w:tblLook w:val="04A0" w:firstRow="1" w:lastRow="0" w:firstColumn="1" w:lastColumn="0" w:noHBand="0" w:noVBand="1"/>
      </w:tblPr>
      <w:tblGrid>
        <w:gridCol w:w="534"/>
        <w:gridCol w:w="8621"/>
      </w:tblGrid>
      <w:tr w:rsidR="00AF624D" w14:paraId="337CF313" w14:textId="77777777" w:rsidTr="00AF624D">
        <w:trPr>
          <w:trHeight w:val="250"/>
        </w:trPr>
        <w:tc>
          <w:tcPr>
            <w:tcW w:w="534" w:type="dxa"/>
          </w:tcPr>
          <w:p w14:paraId="642815DD" w14:textId="77777777" w:rsidR="00AF624D" w:rsidRDefault="00AF624D" w:rsidP="00AF624D">
            <w:pPr>
              <w:jc w:val="both"/>
              <w:rPr>
                <w:rFonts w:cstheme="minorHAnsi"/>
                <w:b/>
                <w:bCs/>
                <w:color w:val="000000"/>
              </w:rPr>
            </w:pPr>
            <w:r>
              <w:rPr>
                <w:rFonts w:cstheme="minorHAnsi"/>
                <w:b/>
                <w:bCs/>
                <w:color w:val="000000"/>
              </w:rPr>
              <w:t>1.</w:t>
            </w:r>
          </w:p>
        </w:tc>
        <w:tc>
          <w:tcPr>
            <w:tcW w:w="8621" w:type="dxa"/>
          </w:tcPr>
          <w:p w14:paraId="70DB98AC" w14:textId="77777777" w:rsidR="00AF624D" w:rsidRDefault="00BC0A47" w:rsidP="00AF624D">
            <w:pPr>
              <w:jc w:val="both"/>
              <w:rPr>
                <w:rFonts w:cstheme="minorHAnsi"/>
                <w:b/>
                <w:bCs/>
                <w:color w:val="000000"/>
              </w:rPr>
            </w:pPr>
            <w:r>
              <w:rPr>
                <w:rFonts w:cstheme="minorHAnsi"/>
                <w:b/>
                <w:bCs/>
                <w:color w:val="000000"/>
              </w:rPr>
              <w:t>Duydum ki haftaya Almanya’ya gidiyormuşsun.</w:t>
            </w:r>
          </w:p>
        </w:tc>
      </w:tr>
      <w:tr w:rsidR="00AF624D" w14:paraId="2A73259C" w14:textId="77777777" w:rsidTr="00AF624D">
        <w:trPr>
          <w:trHeight w:val="250"/>
        </w:trPr>
        <w:tc>
          <w:tcPr>
            <w:tcW w:w="534" w:type="dxa"/>
          </w:tcPr>
          <w:p w14:paraId="5B85EBA7" w14:textId="77777777" w:rsidR="00AF624D" w:rsidRDefault="00AF624D" w:rsidP="00AF624D">
            <w:pPr>
              <w:jc w:val="both"/>
              <w:rPr>
                <w:rFonts w:cstheme="minorHAnsi"/>
                <w:b/>
                <w:bCs/>
                <w:color w:val="000000"/>
              </w:rPr>
            </w:pPr>
            <w:r>
              <w:rPr>
                <w:rFonts w:cstheme="minorHAnsi"/>
                <w:b/>
                <w:bCs/>
                <w:color w:val="000000"/>
              </w:rPr>
              <w:t>2.</w:t>
            </w:r>
          </w:p>
        </w:tc>
        <w:tc>
          <w:tcPr>
            <w:tcW w:w="8621" w:type="dxa"/>
          </w:tcPr>
          <w:p w14:paraId="3BAE5802" w14:textId="77777777" w:rsidR="00AF624D" w:rsidRDefault="00BC0A47" w:rsidP="00BC0A47">
            <w:pPr>
              <w:jc w:val="both"/>
              <w:rPr>
                <w:rFonts w:cstheme="minorHAnsi"/>
                <w:b/>
                <w:bCs/>
                <w:color w:val="000000"/>
              </w:rPr>
            </w:pPr>
            <w:r>
              <w:rPr>
                <w:rFonts w:cstheme="minorHAnsi"/>
                <w:b/>
                <w:bCs/>
                <w:color w:val="000000"/>
              </w:rPr>
              <w:t>Temmuz ayı geldi mi hep birlikte köye gideriz.</w:t>
            </w:r>
          </w:p>
        </w:tc>
      </w:tr>
      <w:tr w:rsidR="00AF624D" w14:paraId="4DD68F7E" w14:textId="77777777" w:rsidTr="00AF624D">
        <w:trPr>
          <w:trHeight w:val="261"/>
        </w:trPr>
        <w:tc>
          <w:tcPr>
            <w:tcW w:w="534" w:type="dxa"/>
          </w:tcPr>
          <w:p w14:paraId="1E76A632" w14:textId="77777777" w:rsidR="00AF624D" w:rsidRDefault="00AF624D" w:rsidP="00AF624D">
            <w:pPr>
              <w:jc w:val="both"/>
              <w:rPr>
                <w:rFonts w:cstheme="minorHAnsi"/>
                <w:b/>
                <w:bCs/>
                <w:color w:val="000000"/>
              </w:rPr>
            </w:pPr>
            <w:r>
              <w:rPr>
                <w:rFonts w:cstheme="minorHAnsi"/>
                <w:b/>
                <w:bCs/>
                <w:color w:val="000000"/>
              </w:rPr>
              <w:t>3.</w:t>
            </w:r>
          </w:p>
        </w:tc>
        <w:tc>
          <w:tcPr>
            <w:tcW w:w="8621" w:type="dxa"/>
          </w:tcPr>
          <w:p w14:paraId="48D27B72" w14:textId="77777777" w:rsidR="00AF624D" w:rsidRDefault="00306CA4" w:rsidP="00AF624D">
            <w:pPr>
              <w:jc w:val="both"/>
              <w:rPr>
                <w:rFonts w:cstheme="minorHAnsi"/>
                <w:b/>
                <w:bCs/>
                <w:color w:val="000000"/>
              </w:rPr>
            </w:pPr>
            <w:r>
              <w:rPr>
                <w:rFonts w:cstheme="minorHAnsi"/>
                <w:b/>
                <w:bCs/>
                <w:color w:val="000000"/>
              </w:rPr>
              <w:t>Gelecek hafta</w:t>
            </w:r>
            <w:r w:rsidR="00BC0A47">
              <w:rPr>
                <w:rFonts w:cstheme="minorHAnsi"/>
                <w:b/>
                <w:bCs/>
                <w:color w:val="000000"/>
              </w:rPr>
              <w:t xml:space="preserve"> öğrencileri sinemaya götürüyor muyuz?</w:t>
            </w:r>
          </w:p>
        </w:tc>
      </w:tr>
      <w:tr w:rsidR="00AF624D" w14:paraId="78DA62EC" w14:textId="77777777" w:rsidTr="00AF624D">
        <w:trPr>
          <w:trHeight w:val="250"/>
        </w:trPr>
        <w:tc>
          <w:tcPr>
            <w:tcW w:w="534" w:type="dxa"/>
          </w:tcPr>
          <w:p w14:paraId="3B4BAEC3" w14:textId="77777777" w:rsidR="00AF624D" w:rsidRDefault="00AF624D" w:rsidP="00AF624D">
            <w:pPr>
              <w:jc w:val="both"/>
              <w:rPr>
                <w:rFonts w:cstheme="minorHAnsi"/>
                <w:b/>
                <w:bCs/>
                <w:color w:val="000000"/>
              </w:rPr>
            </w:pPr>
            <w:r>
              <w:rPr>
                <w:rFonts w:cstheme="minorHAnsi"/>
                <w:b/>
                <w:bCs/>
                <w:color w:val="000000"/>
              </w:rPr>
              <w:t>4.</w:t>
            </w:r>
          </w:p>
        </w:tc>
        <w:tc>
          <w:tcPr>
            <w:tcW w:w="8621" w:type="dxa"/>
          </w:tcPr>
          <w:p w14:paraId="617C4E72" w14:textId="77777777" w:rsidR="00AF624D" w:rsidRDefault="00BC0A47" w:rsidP="00BC0A47">
            <w:pPr>
              <w:jc w:val="both"/>
              <w:rPr>
                <w:rFonts w:cstheme="minorHAnsi"/>
                <w:b/>
                <w:bCs/>
                <w:color w:val="000000"/>
              </w:rPr>
            </w:pPr>
            <w:r>
              <w:rPr>
                <w:rFonts w:cstheme="minorHAnsi"/>
                <w:b/>
                <w:bCs/>
                <w:color w:val="000000"/>
              </w:rPr>
              <w:t>Yaz</w:t>
            </w:r>
            <w:r w:rsidR="00306CA4">
              <w:rPr>
                <w:rFonts w:cstheme="minorHAnsi"/>
                <w:b/>
                <w:bCs/>
                <w:color w:val="000000"/>
              </w:rPr>
              <w:t>ın</w:t>
            </w:r>
            <w:r>
              <w:rPr>
                <w:rFonts w:cstheme="minorHAnsi"/>
                <w:b/>
                <w:bCs/>
                <w:color w:val="000000"/>
              </w:rPr>
              <w:t xml:space="preserve"> </w:t>
            </w:r>
            <w:r w:rsidR="00306CA4">
              <w:rPr>
                <w:rFonts w:cstheme="minorHAnsi"/>
                <w:b/>
                <w:bCs/>
                <w:color w:val="000000"/>
              </w:rPr>
              <w:t>akşamları</w:t>
            </w:r>
            <w:r>
              <w:rPr>
                <w:rFonts w:cstheme="minorHAnsi"/>
                <w:b/>
                <w:bCs/>
                <w:color w:val="000000"/>
              </w:rPr>
              <w:t xml:space="preserve"> balkonda oturur, sohbet ederlerdi.</w:t>
            </w:r>
          </w:p>
        </w:tc>
      </w:tr>
      <w:tr w:rsidR="00AF624D" w14:paraId="73302DFB" w14:textId="77777777" w:rsidTr="00AF624D">
        <w:trPr>
          <w:trHeight w:val="250"/>
        </w:trPr>
        <w:tc>
          <w:tcPr>
            <w:tcW w:w="534" w:type="dxa"/>
          </w:tcPr>
          <w:p w14:paraId="6D11ED12" w14:textId="77777777" w:rsidR="00AF624D" w:rsidRDefault="00AF624D" w:rsidP="00AF624D">
            <w:pPr>
              <w:jc w:val="both"/>
              <w:rPr>
                <w:rFonts w:cstheme="minorHAnsi"/>
                <w:b/>
                <w:bCs/>
                <w:color w:val="000000"/>
              </w:rPr>
            </w:pPr>
            <w:r>
              <w:rPr>
                <w:rFonts w:cstheme="minorHAnsi"/>
                <w:b/>
                <w:bCs/>
                <w:color w:val="000000"/>
              </w:rPr>
              <w:t>5.</w:t>
            </w:r>
          </w:p>
        </w:tc>
        <w:tc>
          <w:tcPr>
            <w:tcW w:w="8621" w:type="dxa"/>
          </w:tcPr>
          <w:p w14:paraId="63C0B6C2" w14:textId="77777777" w:rsidR="00AF624D" w:rsidRDefault="00306CA4" w:rsidP="007020E4">
            <w:pPr>
              <w:jc w:val="both"/>
              <w:rPr>
                <w:rFonts w:cstheme="minorHAnsi"/>
                <w:b/>
                <w:bCs/>
                <w:color w:val="000000"/>
              </w:rPr>
            </w:pPr>
            <w:r>
              <w:rPr>
                <w:rFonts w:cstheme="minorHAnsi"/>
                <w:b/>
                <w:bCs/>
                <w:color w:val="000000"/>
              </w:rPr>
              <w:t>Akşam</w:t>
            </w:r>
            <w:r w:rsidR="007020E4">
              <w:rPr>
                <w:rFonts w:cstheme="minorHAnsi"/>
                <w:b/>
                <w:bCs/>
                <w:color w:val="000000"/>
              </w:rPr>
              <w:t>ki</w:t>
            </w:r>
            <w:r>
              <w:rPr>
                <w:rFonts w:cstheme="minorHAnsi"/>
                <w:b/>
                <w:bCs/>
                <w:color w:val="000000"/>
              </w:rPr>
              <w:t xml:space="preserve"> </w:t>
            </w:r>
            <w:r w:rsidR="007020E4">
              <w:rPr>
                <w:rFonts w:cstheme="minorHAnsi"/>
                <w:b/>
                <w:bCs/>
                <w:color w:val="000000"/>
              </w:rPr>
              <w:t>yemek hepsi için unutulmaz bir eğlenceye döndü.</w:t>
            </w:r>
          </w:p>
        </w:tc>
      </w:tr>
    </w:tbl>
    <w:p w14:paraId="1A60D98B" w14:textId="77777777" w:rsidR="00AF624D" w:rsidRDefault="00AF624D" w:rsidP="00AF624D">
      <w:pPr>
        <w:jc w:val="both"/>
        <w:rPr>
          <w:rFonts w:cstheme="minorHAnsi"/>
          <w:b/>
          <w:bCs/>
          <w:color w:val="000000"/>
        </w:rPr>
      </w:pPr>
    </w:p>
    <w:p w14:paraId="10865795" w14:textId="77777777" w:rsidR="00BC0A47" w:rsidRDefault="00AF624D" w:rsidP="00AF624D">
      <w:pPr>
        <w:jc w:val="both"/>
        <w:rPr>
          <w:b/>
          <w:bCs/>
        </w:rPr>
      </w:pPr>
      <w:r w:rsidRPr="00AF624D">
        <w:rPr>
          <w:b/>
          <w:bCs/>
        </w:rPr>
        <w:t>b) Yazım kurallarının (-da/da, -ki/ki, mi) doğru kullanımları ile ilgili verilen cümleleri okuyunuz. Cümlelerin başındaki numaraları kullanarak aşağıdaki soruları yanıtlayınız.</w:t>
      </w:r>
      <w:r w:rsidR="00306CA4" w:rsidRPr="00306CA4">
        <w:rPr>
          <w:rFonts w:cstheme="minorHAnsi"/>
          <w:b/>
          <w:bCs/>
        </w:rPr>
        <w:t xml:space="preserve"> </w:t>
      </w:r>
      <w:r w:rsidR="00306CA4">
        <w:rPr>
          <w:rFonts w:cstheme="minorHAnsi"/>
          <w:b/>
          <w:bCs/>
        </w:rPr>
        <w:t>(25</w:t>
      </w:r>
      <w:r w:rsidR="00306CA4" w:rsidRPr="00AF624D">
        <w:rPr>
          <w:rFonts w:cstheme="minorHAnsi"/>
          <w:b/>
          <w:bCs/>
        </w:rPr>
        <w:t xml:space="preserve"> puan)</w:t>
      </w:r>
      <w:r w:rsidR="0037462D" w:rsidRPr="0037462D">
        <w:rPr>
          <w:rFonts w:cstheme="minorHAnsi"/>
          <w:b/>
          <w:color w:val="FF0000"/>
        </w:rPr>
        <w:t xml:space="preserve"> (Her doğru 5 (beş) puan.)</w:t>
      </w:r>
    </w:p>
    <w:tbl>
      <w:tblPr>
        <w:tblStyle w:val="TabloKlavuzu"/>
        <w:tblW w:w="0" w:type="auto"/>
        <w:tblLook w:val="04A0" w:firstRow="1" w:lastRow="0" w:firstColumn="1" w:lastColumn="0" w:noHBand="0" w:noVBand="1"/>
      </w:tblPr>
      <w:tblGrid>
        <w:gridCol w:w="8621"/>
      </w:tblGrid>
      <w:tr w:rsidR="00BC0A47" w14:paraId="38F09940" w14:textId="77777777" w:rsidTr="00B05953">
        <w:trPr>
          <w:trHeight w:val="250"/>
        </w:trPr>
        <w:tc>
          <w:tcPr>
            <w:tcW w:w="8621" w:type="dxa"/>
          </w:tcPr>
          <w:p w14:paraId="0CDA9772" w14:textId="77777777" w:rsidR="00BC0A47" w:rsidRPr="00306CA4" w:rsidRDefault="0037462D" w:rsidP="00BC0A47">
            <w:pPr>
              <w:pStyle w:val="Pa8"/>
              <w:rPr>
                <w:rFonts w:asciiTheme="minorHAnsi" w:hAnsiTheme="minorHAnsi" w:cstheme="minorHAnsi"/>
                <w:color w:val="000000"/>
                <w:sz w:val="22"/>
                <w:szCs w:val="22"/>
              </w:rPr>
            </w:pPr>
            <w:r w:rsidRPr="0037462D">
              <w:rPr>
                <w:rFonts w:asciiTheme="minorHAnsi" w:hAnsiTheme="minorHAnsi" w:cstheme="minorHAnsi"/>
                <w:color w:val="FF0000"/>
                <w:sz w:val="22"/>
                <w:szCs w:val="22"/>
              </w:rPr>
              <w:t>4</w:t>
            </w:r>
            <w:r w:rsidR="00BC0A47" w:rsidRPr="0037462D">
              <w:rPr>
                <w:rFonts w:asciiTheme="minorHAnsi" w:hAnsiTheme="minorHAnsi" w:cstheme="minorHAnsi"/>
                <w:color w:val="FF0000"/>
                <w:sz w:val="22"/>
                <w:szCs w:val="22"/>
              </w:rPr>
              <w:t xml:space="preserve"> </w:t>
            </w:r>
            <w:r w:rsidR="00BC0A47" w:rsidRPr="00306CA4">
              <w:rPr>
                <w:rFonts w:asciiTheme="minorHAnsi" w:hAnsiTheme="minorHAnsi" w:cstheme="minorHAnsi"/>
                <w:color w:val="000000"/>
                <w:sz w:val="22"/>
                <w:szCs w:val="22"/>
              </w:rPr>
              <w:t xml:space="preserve">numaralı cümlede bulunma ve zaman anlamı veren “-de” kullanılmıştır. </w:t>
            </w:r>
          </w:p>
        </w:tc>
      </w:tr>
      <w:tr w:rsidR="00BC0A47" w14:paraId="43D1D26A" w14:textId="77777777" w:rsidTr="00B05953">
        <w:trPr>
          <w:trHeight w:val="250"/>
        </w:trPr>
        <w:tc>
          <w:tcPr>
            <w:tcW w:w="8621" w:type="dxa"/>
          </w:tcPr>
          <w:p w14:paraId="013405DE" w14:textId="77777777" w:rsidR="00BC0A47" w:rsidRPr="00306CA4" w:rsidRDefault="0037462D" w:rsidP="00BC0A47">
            <w:pPr>
              <w:pStyle w:val="Pa8"/>
              <w:rPr>
                <w:rFonts w:asciiTheme="minorHAnsi" w:hAnsiTheme="minorHAnsi" w:cstheme="minorHAnsi"/>
                <w:color w:val="000000"/>
                <w:sz w:val="22"/>
                <w:szCs w:val="22"/>
              </w:rPr>
            </w:pPr>
            <w:r w:rsidRPr="0037462D">
              <w:rPr>
                <w:rFonts w:asciiTheme="minorHAnsi" w:hAnsiTheme="minorHAnsi" w:cstheme="minorHAnsi"/>
                <w:color w:val="FF0000"/>
                <w:sz w:val="22"/>
                <w:szCs w:val="22"/>
              </w:rPr>
              <w:t xml:space="preserve">1 </w:t>
            </w:r>
            <w:r w:rsidR="00306CA4" w:rsidRPr="00306CA4">
              <w:rPr>
                <w:rFonts w:asciiTheme="minorHAnsi" w:hAnsiTheme="minorHAnsi" w:cstheme="minorHAnsi"/>
                <w:color w:val="000000"/>
                <w:sz w:val="22"/>
                <w:szCs w:val="22"/>
              </w:rPr>
              <w:t>numaralı cümlede kelime ya da cümleleri bağlama görevinde olan “ki” kullanılmıştır.</w:t>
            </w:r>
          </w:p>
        </w:tc>
      </w:tr>
      <w:tr w:rsidR="00BC0A47" w14:paraId="10036CE9" w14:textId="77777777" w:rsidTr="00B05953">
        <w:trPr>
          <w:trHeight w:val="261"/>
        </w:trPr>
        <w:tc>
          <w:tcPr>
            <w:tcW w:w="8621" w:type="dxa"/>
          </w:tcPr>
          <w:p w14:paraId="63821242" w14:textId="77777777" w:rsidR="00BC0A47" w:rsidRPr="00306CA4" w:rsidRDefault="007020E4" w:rsidP="00BC0A47">
            <w:pPr>
              <w:pStyle w:val="Pa8"/>
              <w:rPr>
                <w:rFonts w:asciiTheme="minorHAnsi" w:hAnsiTheme="minorHAnsi" w:cstheme="minorHAnsi"/>
                <w:color w:val="000000"/>
                <w:sz w:val="22"/>
                <w:szCs w:val="22"/>
              </w:rPr>
            </w:pPr>
            <w:r w:rsidRPr="007020E4">
              <w:rPr>
                <w:rFonts w:asciiTheme="minorHAnsi" w:hAnsiTheme="minorHAnsi" w:cstheme="minorHAnsi"/>
                <w:color w:val="FF0000"/>
                <w:sz w:val="22"/>
                <w:szCs w:val="22"/>
              </w:rPr>
              <w:t>2</w:t>
            </w:r>
            <w:r w:rsidR="00306CA4" w:rsidRPr="007020E4">
              <w:rPr>
                <w:rFonts w:asciiTheme="minorHAnsi" w:hAnsiTheme="minorHAnsi" w:cstheme="minorHAnsi"/>
                <w:color w:val="FF0000"/>
                <w:sz w:val="22"/>
                <w:szCs w:val="22"/>
              </w:rPr>
              <w:t xml:space="preserve"> </w:t>
            </w:r>
            <w:r w:rsidR="00306CA4" w:rsidRPr="00306CA4">
              <w:rPr>
                <w:rFonts w:asciiTheme="minorHAnsi" w:hAnsiTheme="minorHAnsi" w:cstheme="minorHAnsi"/>
                <w:color w:val="000000"/>
                <w:sz w:val="22"/>
                <w:szCs w:val="22"/>
              </w:rPr>
              <w:t xml:space="preserve">numaralı cümlede zaman veya şart anlamı veren “mi” kullanılmıştır. </w:t>
            </w:r>
          </w:p>
        </w:tc>
      </w:tr>
      <w:tr w:rsidR="00BC0A47" w14:paraId="3882FCDA" w14:textId="77777777" w:rsidTr="00B05953">
        <w:trPr>
          <w:trHeight w:val="250"/>
        </w:trPr>
        <w:tc>
          <w:tcPr>
            <w:tcW w:w="8621" w:type="dxa"/>
          </w:tcPr>
          <w:p w14:paraId="6E75CE94" w14:textId="77777777" w:rsidR="00BC0A47" w:rsidRPr="00306CA4" w:rsidRDefault="007020E4" w:rsidP="00BC0A47">
            <w:pPr>
              <w:pStyle w:val="Pa8"/>
              <w:rPr>
                <w:rFonts w:asciiTheme="minorHAnsi" w:hAnsiTheme="minorHAnsi" w:cstheme="minorHAnsi"/>
                <w:color w:val="000000"/>
                <w:sz w:val="22"/>
                <w:szCs w:val="22"/>
              </w:rPr>
            </w:pPr>
            <w:r w:rsidRPr="007020E4">
              <w:rPr>
                <w:rFonts w:asciiTheme="minorHAnsi" w:hAnsiTheme="minorHAnsi" w:cstheme="minorHAnsi"/>
                <w:color w:val="FF0000"/>
                <w:sz w:val="22"/>
                <w:szCs w:val="22"/>
              </w:rPr>
              <w:t>3</w:t>
            </w:r>
            <w:r w:rsidR="00306CA4" w:rsidRPr="007020E4">
              <w:rPr>
                <w:rFonts w:asciiTheme="minorHAnsi" w:hAnsiTheme="minorHAnsi" w:cstheme="minorHAnsi"/>
                <w:color w:val="FF0000"/>
                <w:sz w:val="22"/>
                <w:szCs w:val="22"/>
              </w:rPr>
              <w:t xml:space="preserve"> </w:t>
            </w:r>
            <w:r w:rsidR="00306CA4" w:rsidRPr="00306CA4">
              <w:rPr>
                <w:rFonts w:asciiTheme="minorHAnsi" w:hAnsiTheme="minorHAnsi" w:cstheme="minorHAnsi"/>
                <w:color w:val="000000"/>
                <w:sz w:val="22"/>
                <w:szCs w:val="22"/>
              </w:rPr>
              <w:t xml:space="preserve">numaralı cümlede soru eki olan “mi” kullanılmıştır. </w:t>
            </w:r>
          </w:p>
        </w:tc>
      </w:tr>
      <w:tr w:rsidR="00BC0A47" w14:paraId="508776FB" w14:textId="77777777" w:rsidTr="00B05953">
        <w:trPr>
          <w:trHeight w:val="250"/>
        </w:trPr>
        <w:tc>
          <w:tcPr>
            <w:tcW w:w="8621" w:type="dxa"/>
          </w:tcPr>
          <w:p w14:paraId="142AFF0E" w14:textId="77777777" w:rsidR="00BC0A47" w:rsidRPr="00306CA4" w:rsidRDefault="007020E4" w:rsidP="00BC0A47">
            <w:pPr>
              <w:pStyle w:val="Pa8"/>
              <w:rPr>
                <w:rFonts w:asciiTheme="minorHAnsi" w:hAnsiTheme="minorHAnsi" w:cstheme="minorHAnsi"/>
                <w:color w:val="000000"/>
                <w:sz w:val="22"/>
                <w:szCs w:val="22"/>
              </w:rPr>
            </w:pPr>
            <w:r w:rsidRPr="007020E4">
              <w:rPr>
                <w:rFonts w:asciiTheme="minorHAnsi" w:hAnsiTheme="minorHAnsi" w:cstheme="minorHAnsi"/>
                <w:color w:val="FF0000"/>
                <w:sz w:val="22"/>
                <w:szCs w:val="22"/>
              </w:rPr>
              <w:t>5</w:t>
            </w:r>
            <w:r w:rsidR="00306CA4" w:rsidRPr="007020E4">
              <w:rPr>
                <w:rFonts w:asciiTheme="minorHAnsi" w:hAnsiTheme="minorHAnsi" w:cstheme="minorHAnsi"/>
                <w:color w:val="FF0000"/>
                <w:sz w:val="22"/>
                <w:szCs w:val="22"/>
              </w:rPr>
              <w:t xml:space="preserve"> </w:t>
            </w:r>
            <w:r w:rsidR="00306CA4" w:rsidRPr="00306CA4">
              <w:rPr>
                <w:rFonts w:asciiTheme="minorHAnsi" w:hAnsiTheme="minorHAnsi" w:cstheme="minorHAnsi"/>
                <w:color w:val="000000"/>
                <w:sz w:val="22"/>
                <w:szCs w:val="22"/>
              </w:rPr>
              <w:t>numaralı cümlede isimleri niteleyen ve belirten “-ki” kullanılmıştır.</w:t>
            </w:r>
          </w:p>
        </w:tc>
      </w:tr>
    </w:tbl>
    <w:p w14:paraId="77EC4C2E" w14:textId="77777777" w:rsidR="00BC0A47" w:rsidRPr="00AF624D" w:rsidRDefault="00BC0A47" w:rsidP="00AF624D">
      <w:pPr>
        <w:jc w:val="both"/>
        <w:rPr>
          <w:rFonts w:cstheme="minorHAnsi"/>
          <w:b/>
          <w:color w:val="0070C0"/>
        </w:rPr>
      </w:pPr>
    </w:p>
    <w:sectPr w:rsidR="00BC0A47" w:rsidRPr="00AF624D" w:rsidSect="001F41AA">
      <w:pgSz w:w="11906" w:h="16838"/>
      <w:pgMar w:top="1134" w:right="1133"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YWVJSH+Helveticasinav">
    <w:altName w:val="Calibri"/>
    <w:panose1 w:val="00000000000000000000"/>
    <w:charset w:val="A2"/>
    <w:family w:val="swiss"/>
    <w:notTrueType/>
    <w:pitch w:val="default"/>
    <w:sig w:usb0="00000005" w:usb1="00000000" w:usb2="00000000" w:usb3="00000000" w:csb0="0000001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A05845"/>
    <w:multiLevelType w:val="hybridMultilevel"/>
    <w:tmpl w:val="471C8A7A"/>
    <w:lvl w:ilvl="0" w:tplc="CB2A89A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6EE473EB"/>
    <w:multiLevelType w:val="hybridMultilevel"/>
    <w:tmpl w:val="9C96AC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64901836">
    <w:abstractNumId w:val="1"/>
  </w:num>
  <w:num w:numId="2" w16cid:durableId="667756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2F7"/>
    <w:rsid w:val="001F41AA"/>
    <w:rsid w:val="00276CF3"/>
    <w:rsid w:val="00306CA4"/>
    <w:rsid w:val="00333D61"/>
    <w:rsid w:val="0037462D"/>
    <w:rsid w:val="00395831"/>
    <w:rsid w:val="0041605B"/>
    <w:rsid w:val="0046005A"/>
    <w:rsid w:val="00465F22"/>
    <w:rsid w:val="0049258D"/>
    <w:rsid w:val="004965D8"/>
    <w:rsid w:val="00571773"/>
    <w:rsid w:val="005D2AE3"/>
    <w:rsid w:val="005D7E24"/>
    <w:rsid w:val="006A0AD4"/>
    <w:rsid w:val="006B2D97"/>
    <w:rsid w:val="007020E4"/>
    <w:rsid w:val="007368AC"/>
    <w:rsid w:val="007442F7"/>
    <w:rsid w:val="009000E1"/>
    <w:rsid w:val="009B0076"/>
    <w:rsid w:val="009F07C7"/>
    <w:rsid w:val="00A03FCD"/>
    <w:rsid w:val="00AE1DD5"/>
    <w:rsid w:val="00AF624D"/>
    <w:rsid w:val="00BC0A47"/>
    <w:rsid w:val="00BF445E"/>
    <w:rsid w:val="00CD4050"/>
    <w:rsid w:val="00D87B69"/>
    <w:rsid w:val="00D9725E"/>
    <w:rsid w:val="00DC3DE5"/>
    <w:rsid w:val="00EA48B8"/>
    <w:rsid w:val="00EB3CF8"/>
    <w:rsid w:val="00F07906"/>
    <w:rsid w:val="00F53C6E"/>
    <w:rsid w:val="00FA797D"/>
    <w:rsid w:val="00FF5A0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7DD0E"/>
  <w15:docId w15:val="{DE63DE28-B65F-4A86-92D4-CC6C5EE25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90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33D61"/>
    <w:pPr>
      <w:ind w:left="720"/>
      <w:contextualSpacing/>
    </w:pPr>
  </w:style>
  <w:style w:type="paragraph" w:customStyle="1" w:styleId="Default">
    <w:name w:val="Default"/>
    <w:rsid w:val="004965D8"/>
    <w:pPr>
      <w:autoSpaceDE w:val="0"/>
      <w:autoSpaceDN w:val="0"/>
      <w:adjustRightInd w:val="0"/>
      <w:spacing w:after="0" w:line="240" w:lineRule="auto"/>
    </w:pPr>
    <w:rPr>
      <w:rFonts w:ascii="YWVJSH+Helveticasinav" w:hAnsi="YWVJSH+Helveticasinav" w:cs="YWVJSH+Helveticasinav"/>
      <w:color w:val="000000"/>
      <w:sz w:val="24"/>
      <w:szCs w:val="24"/>
    </w:rPr>
  </w:style>
  <w:style w:type="paragraph" w:customStyle="1" w:styleId="Pa1">
    <w:name w:val="Pa1"/>
    <w:basedOn w:val="Default"/>
    <w:next w:val="Default"/>
    <w:uiPriority w:val="99"/>
    <w:rsid w:val="004965D8"/>
    <w:pPr>
      <w:spacing w:line="201" w:lineRule="atLeast"/>
    </w:pPr>
    <w:rPr>
      <w:rFonts w:cstheme="minorBidi"/>
      <w:color w:val="auto"/>
    </w:rPr>
  </w:style>
  <w:style w:type="table" w:styleId="TabloKlavuzu">
    <w:name w:val="Table Grid"/>
    <w:basedOn w:val="NormalTablo"/>
    <w:uiPriority w:val="59"/>
    <w:rsid w:val="00AF62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8">
    <w:name w:val="Pa8"/>
    <w:basedOn w:val="Default"/>
    <w:next w:val="Default"/>
    <w:uiPriority w:val="99"/>
    <w:rsid w:val="00BC0A47"/>
    <w:pPr>
      <w:spacing w:line="201"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819</Words>
  <Characters>4673</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6</cp:revision>
  <dcterms:created xsi:type="dcterms:W3CDTF">2025-10-18T08:38:00Z</dcterms:created>
  <dcterms:modified xsi:type="dcterms:W3CDTF">2025-10-21T18:31:00Z</dcterms:modified>
</cp:coreProperties>
</file>